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22" w:rsidRDefault="00627C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7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627C22">
        <w:trPr>
          <w:jc w:val="center"/>
        </w:trPr>
        <w:tc>
          <w:tcPr>
            <w:tcW w:w="33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52"/>
                <w:szCs w:val="52"/>
              </w:rPr>
            </w:pPr>
            <w:r>
              <w:rPr>
                <w:b/>
                <w:noProof/>
                <w:color w:val="000000"/>
                <w:sz w:val="52"/>
                <w:szCs w:val="52"/>
              </w:rPr>
              <w:drawing>
                <wp:inline distT="0" distB="0" distL="0" distR="0">
                  <wp:extent cx="1130126" cy="547964"/>
                  <wp:effectExtent l="0" t="0" r="0" b="0"/>
                  <wp:docPr id="1" name="image2.png" descr="W:\96. 기타\미생물실증지원센터(pcmo)_로고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W:\96. 기타\미생물실증지원센터(pcmo)_로고logo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52"/>
                <w:szCs w:val="52"/>
              </w:rPr>
            </w:pPr>
            <w:r>
              <w:rPr>
                <w:b/>
                <w:color w:val="000000"/>
                <w:sz w:val="52"/>
                <w:szCs w:val="52"/>
              </w:rPr>
              <w:t>보도자료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01776" cy="339779"/>
                  <wp:effectExtent l="0" t="0" r="0" b="0"/>
                  <wp:docPr id="3" name="image1.png" descr="\\192.168.40.251\qm\96. 기타\(재)백신글로벌산업화기반구축사업단_로고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40.251\qm\96. 기타\(재)백신글로벌산업화기반구축사업단_로고log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C22">
        <w:trPr>
          <w:jc w:val="center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배포일시</w:t>
            </w:r>
            <w:proofErr w:type="spellEnd"/>
          </w:p>
        </w:tc>
        <w:tc>
          <w:tcPr>
            <w:tcW w:w="3300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627C22" w:rsidRDefault="00AD19E7" w:rsidP="00AD19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2024. 07. 16</w:t>
            </w:r>
            <w:proofErr w:type="gramStart"/>
            <w:r w:rsidR="00D76BA0">
              <w:rPr>
                <w:color w:val="000000"/>
                <w:sz w:val="26"/>
                <w:szCs w:val="26"/>
              </w:rPr>
              <w:t>.(</w:t>
            </w:r>
            <w:proofErr w:type="gramEnd"/>
            <w:r>
              <w:rPr>
                <w:rFonts w:hint="eastAsia"/>
                <w:color w:val="000000"/>
                <w:sz w:val="26"/>
                <w:szCs w:val="26"/>
              </w:rPr>
              <w:t>화</w:t>
            </w:r>
            <w:r w:rsidR="00D76BA0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442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보도일시</w:t>
            </w:r>
            <w:proofErr w:type="spellEnd"/>
          </w:p>
        </w:tc>
        <w:tc>
          <w:tcPr>
            <w:tcW w:w="350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27C22" w:rsidRDefault="00AD19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배포 즉시</w:t>
            </w:r>
          </w:p>
        </w:tc>
      </w:tr>
      <w:tr w:rsidR="00627C22">
        <w:trPr>
          <w:trHeight w:val="107"/>
          <w:jc w:val="center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보도자료</w:t>
            </w:r>
          </w:p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담   당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대외협력팀</w:t>
            </w:r>
            <w:proofErr w:type="spell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061-928-8048</w:t>
            </w:r>
          </w:p>
        </w:tc>
      </w:tr>
      <w:tr w:rsidR="00627C22">
        <w:trPr>
          <w:trHeight w:val="106"/>
          <w:jc w:val="center"/>
        </w:trPr>
        <w:tc>
          <w:tcPr>
            <w:tcW w:w="14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27C22" w:rsidRDefault="00627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27C22" w:rsidRDefault="00627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27C22" w:rsidRDefault="00627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50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7C22" w:rsidRDefault="00D76B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dgchoi23@vaccinecmo.or.kr</w:t>
            </w:r>
          </w:p>
        </w:tc>
      </w:tr>
    </w:tbl>
    <w:p w:rsidR="00627C22" w:rsidRDefault="00627C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0" w:hanging="1000"/>
        <w:jc w:val="left"/>
        <w:rPr>
          <w:b/>
          <w:color w:val="000000"/>
        </w:rPr>
      </w:pPr>
    </w:p>
    <w:tbl>
      <w:tblPr>
        <w:tblStyle w:val="a6"/>
        <w:tblW w:w="97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46"/>
      </w:tblGrid>
      <w:tr w:rsidR="00627C22">
        <w:trPr>
          <w:trHeight w:val="3286"/>
        </w:trPr>
        <w:tc>
          <w:tcPr>
            <w:tcW w:w="9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7C22" w:rsidRPr="000B0E7B" w:rsidRDefault="00D76BA0">
            <w:pPr>
              <w:spacing w:after="0" w:line="276" w:lineRule="auto"/>
              <w:ind w:left="20" w:right="20"/>
              <w:jc w:val="center"/>
              <w:rPr>
                <w:rFonts w:ascii="HY견고딕" w:eastAsia="HY견고딕" w:hAnsiTheme="majorEastAsia" w:cs="HY견고딕"/>
                <w:color w:val="000000"/>
                <w:sz w:val="40"/>
                <w:szCs w:val="44"/>
              </w:rPr>
            </w:pPr>
            <w:r w:rsidRPr="000B0E7B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>미생물실증지원센터, (주)</w:t>
            </w:r>
            <w:proofErr w:type="spellStart"/>
            <w:r w:rsidRPr="000B0E7B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>미림진과</w:t>
            </w:r>
            <w:proofErr w:type="spellEnd"/>
            <w:r w:rsidRPr="000B0E7B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 xml:space="preserve"> 손잡고 결핵 치료제 </w:t>
            </w:r>
            <w:proofErr w:type="gramStart"/>
            <w:r w:rsidR="000B0E7B" w:rsidRPr="000B0E7B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>개발…</w:t>
            </w:r>
            <w:proofErr w:type="gramEnd"/>
            <w:r w:rsidR="000B0E7B" w:rsidRPr="000B0E7B">
              <w:rPr>
                <w:rFonts w:ascii="HY견고딕" w:eastAsia="HY견고딕" w:hAnsiTheme="majorEastAsia" w:cs="HY견고딕"/>
                <w:color w:val="000000"/>
                <w:sz w:val="40"/>
                <w:szCs w:val="44"/>
              </w:rPr>
              <w:t>’</w:t>
            </w:r>
            <w:r w:rsidRPr="000B0E7B">
              <w:rPr>
                <w:rFonts w:ascii="HY견고딕" w:eastAsia="HY견고딕" w:hAnsiTheme="majorEastAsia" w:cs="HY견고딕" w:hint="eastAsia"/>
                <w:color w:val="000000"/>
                <w:sz w:val="40"/>
                <w:szCs w:val="44"/>
              </w:rPr>
              <w:t>WARS1 타깃 혁신신약 플랫폼 기반</w:t>
            </w:r>
            <w:r w:rsidR="000B0E7B" w:rsidRPr="000B0E7B">
              <w:rPr>
                <w:rFonts w:ascii="HY견고딕" w:eastAsia="HY견고딕" w:hAnsiTheme="majorEastAsia" w:cs="HY견고딕"/>
                <w:color w:val="000000"/>
                <w:sz w:val="40"/>
                <w:szCs w:val="44"/>
              </w:rPr>
              <w:t>’</w:t>
            </w:r>
          </w:p>
          <w:p w:rsidR="00627C22" w:rsidRPr="00D76BA0" w:rsidRDefault="00D76BA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HY견고딕" w:eastAsia="HY견고딕" w:hAnsi="HY견고딕" w:cs="HY견고딕"/>
                <w:color w:val="000000"/>
                <w:sz w:val="28"/>
                <w:szCs w:val="28"/>
              </w:rPr>
            </w:pPr>
            <w:r w:rsidRPr="000B0E7B">
              <w:rPr>
                <w:rFonts w:ascii="HY견고딕" w:eastAsia="HY견고딕" w:hAnsiTheme="majorEastAsia" w:cs="HY견고딕" w:hint="eastAsia"/>
                <w:color w:val="000000"/>
                <w:sz w:val="28"/>
                <w:szCs w:val="28"/>
              </w:rPr>
              <w:t xml:space="preserve">2030년 약 30억 달러(한화 4조 1,300억) 규모 결핵 치료제 시장 </w:t>
            </w:r>
            <w:proofErr w:type="gramStart"/>
            <w:r w:rsidRPr="000B0E7B">
              <w:rPr>
                <w:rFonts w:ascii="HY견고딕" w:eastAsia="HY견고딕" w:hAnsiTheme="majorEastAsia" w:cs="HY견고딕" w:hint="eastAsia"/>
                <w:color w:val="000000"/>
                <w:sz w:val="28"/>
                <w:szCs w:val="28"/>
              </w:rPr>
              <w:t>목표…</w:t>
            </w:r>
            <w:proofErr w:type="gramEnd"/>
            <w:r w:rsidRPr="000B0E7B">
              <w:rPr>
                <w:rFonts w:ascii="HY견고딕" w:eastAsia="HY견고딕" w:hAnsiTheme="majorEastAsia" w:cs="HY견고딕" w:hint="eastAsia"/>
                <w:color w:val="000000"/>
                <w:sz w:val="28"/>
                <w:szCs w:val="28"/>
              </w:rPr>
              <w:t>치사율 12% 고위험 질병 타깃</w:t>
            </w:r>
          </w:p>
        </w:tc>
      </w:tr>
    </w:tbl>
    <w:p w:rsidR="00627C22" w:rsidRDefault="00D76BA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57"/>
        <w:jc w:val="left"/>
        <w:rPr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​</w:t>
      </w:r>
      <w:r>
        <w:rPr>
          <w:color w:val="000000"/>
          <w:sz w:val="28"/>
          <w:szCs w:val="28"/>
        </w:rPr>
        <w:t>미생물실증지원센터(센터장 조민, 이하 센터)는 (주)</w:t>
      </w:r>
      <w:proofErr w:type="spellStart"/>
      <w:r>
        <w:rPr>
          <w:color w:val="000000"/>
          <w:sz w:val="28"/>
          <w:szCs w:val="28"/>
        </w:rPr>
        <w:t>미림진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진미림</w:t>
      </w:r>
      <w:proofErr w:type="spellEnd"/>
      <w:r>
        <w:rPr>
          <w:color w:val="000000"/>
          <w:sz w:val="28"/>
          <w:szCs w:val="28"/>
        </w:rPr>
        <w:t xml:space="preserve"> 대표이사)와 WARS1(</w:t>
      </w:r>
      <w:proofErr w:type="spellStart"/>
      <w:r>
        <w:rPr>
          <w:color w:val="000000"/>
          <w:sz w:val="28"/>
          <w:szCs w:val="28"/>
        </w:rPr>
        <w:t>Tryptophanyl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synthetase</w:t>
      </w:r>
      <w:proofErr w:type="spellEnd"/>
      <w:r>
        <w:rPr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 xml:space="preserve">타깃 </w:t>
      </w:r>
      <w:r>
        <w:rPr>
          <w:color w:val="000000"/>
          <w:sz w:val="28"/>
          <w:szCs w:val="28"/>
        </w:rPr>
        <w:t xml:space="preserve">혁신신약 플랫폼을 기반으로 하는 </w:t>
      </w:r>
      <w:r w:rsidR="00D07D72">
        <w:rPr>
          <w:color w:val="000000"/>
          <w:sz w:val="28"/>
          <w:szCs w:val="28"/>
        </w:rPr>
        <w:t>‘</w:t>
      </w:r>
      <w:r>
        <w:rPr>
          <w:color w:val="000000"/>
          <w:sz w:val="28"/>
          <w:szCs w:val="28"/>
        </w:rPr>
        <w:t>결핵 재조합 단백질 치료제</w:t>
      </w:r>
      <w:r w:rsidR="00D07D72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 xml:space="preserve">를 공동개발한다고 </w:t>
      </w:r>
      <w:r w:rsidR="005F6C97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일에 밝혔다.</w:t>
      </w:r>
    </w:p>
    <w:p w:rsidR="00627C22" w:rsidRDefault="00D76BA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5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WARS1은 감염 시에 단핵구로부터 혈액으로 수 분 내에 분비되어 </w:t>
      </w:r>
      <w:proofErr w:type="spellStart"/>
      <w:r>
        <w:rPr>
          <w:color w:val="000000"/>
          <w:sz w:val="28"/>
          <w:szCs w:val="28"/>
        </w:rPr>
        <w:t>선천면역을</w:t>
      </w:r>
      <w:proofErr w:type="spellEnd"/>
      <w:r>
        <w:rPr>
          <w:color w:val="000000"/>
          <w:sz w:val="28"/>
          <w:szCs w:val="28"/>
        </w:rPr>
        <w:t xml:space="preserve"> 활</w:t>
      </w:r>
      <w:r>
        <w:rPr>
          <w:sz w:val="28"/>
          <w:szCs w:val="28"/>
        </w:rPr>
        <w:t>성화시키는</w:t>
      </w:r>
      <w:r>
        <w:rPr>
          <w:color w:val="000000"/>
          <w:sz w:val="28"/>
          <w:szCs w:val="28"/>
        </w:rPr>
        <w:t xml:space="preserve"> 인체 </w:t>
      </w:r>
      <w:proofErr w:type="spellStart"/>
      <w:r>
        <w:rPr>
          <w:color w:val="000000"/>
          <w:sz w:val="28"/>
          <w:szCs w:val="28"/>
        </w:rPr>
        <w:t>내인성</w:t>
      </w:r>
      <w:proofErr w:type="spellEnd"/>
      <w:r>
        <w:rPr>
          <w:color w:val="000000"/>
          <w:sz w:val="28"/>
          <w:szCs w:val="28"/>
        </w:rPr>
        <w:t xml:space="preserve"> 인자이다. </w:t>
      </w:r>
    </w:p>
    <w:p w:rsidR="00627C22" w:rsidRDefault="00D76BA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5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㈜</w:t>
      </w:r>
      <w:proofErr w:type="spellStart"/>
      <w:r>
        <w:rPr>
          <w:color w:val="000000"/>
          <w:sz w:val="28"/>
          <w:szCs w:val="28"/>
        </w:rPr>
        <w:t>미림진은</w:t>
      </w:r>
      <w:proofErr w:type="spellEnd"/>
      <w:r>
        <w:rPr>
          <w:color w:val="000000"/>
          <w:sz w:val="28"/>
          <w:szCs w:val="28"/>
        </w:rPr>
        <w:t xml:space="preserve"> WARS1의 면역 활성화 기능과 작용 메커니즘을 세계 최초로 밝히고 이를 </w:t>
      </w:r>
      <w:r>
        <w:rPr>
          <w:sz w:val="28"/>
          <w:szCs w:val="28"/>
        </w:rPr>
        <w:t>타깃</w:t>
      </w:r>
      <w:r>
        <w:rPr>
          <w:color w:val="000000"/>
          <w:sz w:val="28"/>
          <w:szCs w:val="28"/>
        </w:rPr>
        <w:t>으로 혁신 신약(First-in-Class)을 개발하고 있다. (주)</w:t>
      </w:r>
      <w:proofErr w:type="spellStart"/>
      <w:r>
        <w:rPr>
          <w:color w:val="000000"/>
          <w:sz w:val="28"/>
          <w:szCs w:val="28"/>
        </w:rPr>
        <w:t>미림진은</w:t>
      </w:r>
      <w:proofErr w:type="spellEnd"/>
      <w:r>
        <w:rPr>
          <w:color w:val="000000"/>
          <w:sz w:val="28"/>
          <w:szCs w:val="28"/>
        </w:rPr>
        <w:t xml:space="preserve"> WARS1 표적 면역질환 치료제 개발 플랫폼 (</w:t>
      </w:r>
      <w:proofErr w:type="spellStart"/>
      <w:r>
        <w:rPr>
          <w:color w:val="000000"/>
          <w:sz w:val="28"/>
          <w:szCs w:val="28"/>
        </w:rPr>
        <w:t>WITheranostics</w:t>
      </w:r>
      <w:proofErr w:type="spellEnd"/>
      <w:r>
        <w:rPr>
          <w:color w:val="000000"/>
          <w:sz w:val="28"/>
          <w:szCs w:val="28"/>
        </w:rPr>
        <w:t xml:space="preserve">: WARS1 targeted -Immune disorder </w:t>
      </w:r>
      <w:proofErr w:type="spellStart"/>
      <w:r>
        <w:rPr>
          <w:color w:val="000000"/>
          <w:sz w:val="28"/>
          <w:szCs w:val="28"/>
        </w:rPr>
        <w:t>Theranostics</w:t>
      </w:r>
      <w:proofErr w:type="spellEnd"/>
      <w:r>
        <w:rPr>
          <w:color w:val="000000"/>
          <w:sz w:val="28"/>
          <w:szCs w:val="28"/>
        </w:rPr>
        <w:t xml:space="preserve">)을 활용한 독자적인 신약 개발 기술을 통해 결핵 </w:t>
      </w:r>
      <w:proofErr w:type="spellStart"/>
      <w:r>
        <w:rPr>
          <w:color w:val="000000"/>
          <w:sz w:val="28"/>
          <w:szCs w:val="28"/>
        </w:rPr>
        <w:t>치료제뿐만</w:t>
      </w:r>
      <w:proofErr w:type="spellEnd"/>
      <w:r>
        <w:rPr>
          <w:color w:val="000000"/>
          <w:sz w:val="28"/>
          <w:szCs w:val="28"/>
        </w:rPr>
        <w:t xml:space="preserve"> 아니라, 과 염증 패혈증, 류머티즘 관절염, 아토피 피부염 등 자가면역질환, 희귀 질환, 감염질환 치료제 파이프라인을 다수 보유하고 있다.</w:t>
      </w:r>
    </w:p>
    <w:p w:rsidR="00627C22" w:rsidRDefault="00D76BA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미생물실증지원센터는 2021년 GMP 인증 취득 이후 다양한 </w:t>
      </w:r>
      <w:r w:rsidR="00944166">
        <w:rPr>
          <w:color w:val="000000"/>
          <w:sz w:val="28"/>
          <w:szCs w:val="28"/>
        </w:rPr>
        <w:t>위탁</w:t>
      </w:r>
      <w:r>
        <w:rPr>
          <w:color w:val="000000"/>
          <w:sz w:val="28"/>
          <w:szCs w:val="28"/>
        </w:rPr>
        <w:t>개발</w:t>
      </w:r>
      <w:r w:rsidR="00944166">
        <w:rPr>
          <w:rFonts w:hint="eastAsia"/>
          <w:color w:val="000000"/>
          <w:sz w:val="28"/>
          <w:szCs w:val="28"/>
        </w:rPr>
        <w:t>생산</w:t>
      </w:r>
      <w:r>
        <w:rPr>
          <w:color w:val="000000"/>
          <w:sz w:val="28"/>
          <w:szCs w:val="28"/>
        </w:rPr>
        <w:t>(CDMO) 경험을 바탕으로 ㈜</w:t>
      </w:r>
      <w:proofErr w:type="spellStart"/>
      <w:r>
        <w:rPr>
          <w:color w:val="000000"/>
          <w:sz w:val="28"/>
          <w:szCs w:val="28"/>
        </w:rPr>
        <w:t>미림진의</w:t>
      </w:r>
      <w:proofErr w:type="spellEnd"/>
      <w:r>
        <w:rPr>
          <w:color w:val="000000"/>
          <w:sz w:val="28"/>
          <w:szCs w:val="28"/>
        </w:rPr>
        <w:t xml:space="preserve"> 결핵 치료제 연구개발을 가속화하고 제품화하는 데 협력할 예정이다. 센터는 결핵 백신과 관련된 연구개발 경험을 여러 차례 보유하고 있어 이번 연구개발에도 자신감을 보이고 있다.</w:t>
      </w:r>
    </w:p>
    <w:p w:rsidR="00627C22" w:rsidRDefault="00D76BA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한편, ㈜</w:t>
      </w:r>
      <w:proofErr w:type="spellStart"/>
      <w:r>
        <w:rPr>
          <w:color w:val="000000"/>
          <w:sz w:val="28"/>
          <w:szCs w:val="28"/>
        </w:rPr>
        <w:t>미림진이</w:t>
      </w:r>
      <w:proofErr w:type="spellEnd"/>
      <w:r>
        <w:rPr>
          <w:color w:val="000000"/>
          <w:sz w:val="28"/>
          <w:szCs w:val="28"/>
        </w:rPr>
        <w:t xml:space="preserve"> 목표로 하는 결핵 치료제의 시장은 2030년까지 29억 9,000만 달러(한화 약 4조 1,300억) 규모로 성장할 것으로 전망된다. 세계보건기구(WHO)의 2022년 세계 결핵 보고서에 따르면 약 1,060만 명 감염되고 사망자 수는 130만 명에 달할 정도로 높은 사망률을 </w:t>
      </w:r>
      <w:r>
        <w:rPr>
          <w:sz w:val="28"/>
          <w:szCs w:val="28"/>
        </w:rPr>
        <w:t>보여</w:t>
      </w:r>
      <w:r>
        <w:rPr>
          <w:color w:val="000000"/>
          <w:sz w:val="28"/>
          <w:szCs w:val="28"/>
        </w:rPr>
        <w:t xml:space="preserve"> 차후 신약 개발에 주목할 가치가 있다.</w:t>
      </w:r>
    </w:p>
    <w:p w:rsidR="00627C22" w:rsidRDefault="00627C22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  <w:sz w:val="28"/>
          <w:szCs w:val="28"/>
        </w:rPr>
      </w:pPr>
    </w:p>
    <w:p w:rsidR="00627C22" w:rsidRDefault="00D76BA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57"/>
        <w:jc w:val="lef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붙임 :</w:t>
      </w:r>
      <w:proofErr w:type="gramEnd"/>
      <w:r>
        <w:rPr>
          <w:color w:val="000000"/>
          <w:sz w:val="24"/>
          <w:szCs w:val="24"/>
        </w:rPr>
        <w:t xml:space="preserve"> 사진자료 3부.  끝.</w:t>
      </w:r>
    </w:p>
    <w:p w:rsidR="00627C22" w:rsidRDefault="00627C2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</w:p>
    <w:tbl>
      <w:tblPr>
        <w:tblStyle w:val="a7"/>
        <w:tblW w:w="95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79"/>
      </w:tblGrid>
      <w:tr w:rsidR="00627C22">
        <w:trPr>
          <w:trHeight w:val="689"/>
        </w:trPr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7C22" w:rsidRDefault="00D76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84" w:lineRule="auto"/>
              <w:ind w:firstLine="200"/>
              <w:rPr>
                <w:rFonts w:ascii="휴먼명조" w:eastAsia="휴먼명조" w:hAnsi="휴먼명조" w:cs="휴먼명조"/>
                <w:color w:val="000000"/>
                <w:sz w:val="30"/>
                <w:szCs w:val="30"/>
              </w:rPr>
            </w:pPr>
            <w:r>
              <w:rPr>
                <w:rFonts w:ascii="굴림체" w:eastAsia="굴림체" w:hAnsi="굴림체" w:cs="굴림체"/>
                <w:color w:val="000000"/>
              </w:rPr>
              <w:t>본 저작물은 (재)</w:t>
            </w:r>
            <w:proofErr w:type="spellStart"/>
            <w:r>
              <w:rPr>
                <w:rFonts w:ascii="굴림체" w:eastAsia="굴림체" w:hAnsi="굴림체" w:cs="굴림체"/>
                <w:color w:val="000000"/>
              </w:rPr>
              <w:t>백신글로벌산업화기반구축사업단</w:t>
            </w:r>
            <w:proofErr w:type="spellEnd"/>
            <w:r>
              <w:rPr>
                <w:rFonts w:ascii="굴림체" w:eastAsia="굴림체" w:hAnsi="굴림체" w:cs="굴림체"/>
                <w:color w:val="000000"/>
              </w:rPr>
              <w:t xml:space="preserve"> 미생물실증지원센터에서 작성한 보도자료로, </w:t>
            </w:r>
            <w:proofErr w:type="spellStart"/>
            <w:r>
              <w:rPr>
                <w:rFonts w:ascii="굴림체" w:eastAsia="굴림체" w:hAnsi="굴림체" w:cs="굴림체"/>
                <w:color w:val="000000"/>
              </w:rPr>
              <w:t>출처표시를</w:t>
            </w:r>
            <w:proofErr w:type="spellEnd"/>
            <w:r>
              <w:rPr>
                <w:rFonts w:ascii="굴림체" w:eastAsia="굴림체" w:hAnsi="굴림체" w:cs="굴림체"/>
                <w:color w:val="000000"/>
              </w:rPr>
              <w:t xml:space="preserve"> 하실 경우 자유롭게 활용이 가능합니다.</w:t>
            </w:r>
          </w:p>
        </w:tc>
      </w:tr>
    </w:tbl>
    <w:p w:rsidR="00627C22" w:rsidRDefault="00627C22">
      <w:pPr>
        <w:widowControl/>
        <w:rPr>
          <w:b/>
          <w:color w:val="000000"/>
          <w:sz w:val="30"/>
          <w:szCs w:val="30"/>
        </w:rPr>
      </w:pPr>
    </w:p>
    <w:p w:rsidR="00944166" w:rsidRDefault="00944166">
      <w:pPr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 w:rsidR="00627C22" w:rsidRDefault="00D76BA0">
      <w:pPr>
        <w:spacing w:after="0" w:line="432" w:lineRule="auto"/>
        <w:ind w:left="440" w:hanging="44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[붙임]</w:t>
      </w:r>
    </w:p>
    <w:p w:rsidR="00627C22" w:rsidRDefault="00D76BA0">
      <w:pPr>
        <w:spacing w:after="0" w:line="432" w:lineRule="auto"/>
        <w:ind w:left="440" w:hanging="440"/>
        <w:rPr>
          <w:rFonts w:ascii="굴림" w:eastAsia="굴림" w:hAnsi="굴림" w:cs="굴림"/>
          <w:sz w:val="24"/>
          <w:szCs w:val="24"/>
        </w:rPr>
      </w:pPr>
      <w:r>
        <w:rPr>
          <w:rFonts w:ascii="굴림" w:eastAsia="굴림" w:hAnsi="굴림" w:cs="굴림"/>
          <w:noProof/>
          <w:sz w:val="24"/>
          <w:szCs w:val="24"/>
        </w:rPr>
        <w:drawing>
          <wp:inline distT="0" distB="0" distL="0" distR="0">
            <wp:extent cx="3240000" cy="325330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53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7C22" w:rsidRDefault="00D76BA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미생물실증지원센터-</w:t>
      </w:r>
      <w:r w:rsidR="005C2752">
        <w:rPr>
          <w:color w:val="000000"/>
          <w:sz w:val="24"/>
          <w:szCs w:val="24"/>
        </w:rPr>
        <w:t>㈜</w:t>
      </w:r>
      <w:proofErr w:type="spellStart"/>
      <w:r w:rsidR="005C2752">
        <w:rPr>
          <w:color w:val="000000"/>
          <w:sz w:val="24"/>
          <w:szCs w:val="24"/>
        </w:rPr>
        <w:t>미림진</w:t>
      </w:r>
      <w:proofErr w:type="spellEnd"/>
      <w:r>
        <w:rPr>
          <w:color w:val="000000"/>
          <w:sz w:val="24"/>
          <w:szCs w:val="24"/>
        </w:rPr>
        <w:t xml:space="preserve"> 로고</w:t>
      </w:r>
    </w:p>
    <w:p w:rsidR="00627C22" w:rsidRDefault="00D76BA0">
      <w:pPr>
        <w:widowControl/>
        <w:spacing w:before="280" w:after="280" w:line="240" w:lineRule="auto"/>
        <w:jc w:val="left"/>
        <w:rPr>
          <w:rFonts w:ascii="굴림" w:eastAsia="굴림" w:hAnsi="굴림" w:cs="굴림"/>
          <w:sz w:val="24"/>
          <w:szCs w:val="24"/>
        </w:rPr>
      </w:pPr>
      <w:r>
        <w:rPr>
          <w:rFonts w:ascii="굴림" w:eastAsia="굴림" w:hAnsi="굴림" w:cs="굴림"/>
          <w:noProof/>
          <w:sz w:val="24"/>
          <w:szCs w:val="24"/>
        </w:rPr>
        <w:drawing>
          <wp:inline distT="0" distB="0" distL="0" distR="0">
            <wp:extent cx="3600000" cy="1808093"/>
            <wp:effectExtent l="0" t="0" r="0" b="0"/>
            <wp:docPr id="5" name="image3.jpg" descr="C:\Users\zettu\AppData\Local\Packages\Microsoft.Windows.Photos_8wekyb3d8bbwe\TempState\ShareServiceTempFolder\20240600 미생물실증지원센터 로고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zettu\AppData\Local\Packages\Microsoft.Windows.Photos_8wekyb3d8bbwe\TempState\ShareServiceTempFolder\20240600 미생물실증지원센터 로고.jpe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08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7C22" w:rsidRDefault="00D76BA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미생물실증지원센터 로고</w:t>
      </w:r>
    </w:p>
    <w:p w:rsidR="00627C22" w:rsidRDefault="00D76BA0">
      <w:pPr>
        <w:widowControl/>
        <w:spacing w:before="280" w:after="280" w:line="240" w:lineRule="auto"/>
        <w:jc w:val="left"/>
        <w:rPr>
          <w:rFonts w:ascii="굴림" w:eastAsia="굴림" w:hAnsi="굴림" w:cs="굴림"/>
          <w:sz w:val="24"/>
          <w:szCs w:val="24"/>
        </w:rPr>
      </w:pPr>
      <w:r>
        <w:rPr>
          <w:rFonts w:ascii="굴림" w:eastAsia="굴림" w:hAnsi="굴림" w:cs="굴림"/>
          <w:noProof/>
          <w:sz w:val="24"/>
          <w:szCs w:val="24"/>
        </w:rPr>
        <w:drawing>
          <wp:inline distT="0" distB="0" distL="0" distR="0">
            <wp:extent cx="3600000" cy="1502101"/>
            <wp:effectExtent l="0" t="0" r="0" b="0"/>
            <wp:docPr id="4" name="image5.jpg" descr="C:\Users\zettu\AppData\Local\Packages\Microsoft.Windows.Photos_8wekyb3d8bbwe\TempState\ShareServiceTempFolder\r10e3j_5qj5-1p699ao_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C:\Users\zettu\AppData\Local\Packages\Microsoft.Windows.Photos_8wekyb3d8bbwe\TempState\ShareServiceTempFolder\r10e3j_5qj5-1p699ao_logo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02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7C22" w:rsidRDefault="005C275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㈜</w:t>
      </w:r>
      <w:bookmarkStart w:id="0" w:name="_GoBack"/>
      <w:bookmarkEnd w:id="0"/>
      <w:r w:rsidR="00D76BA0">
        <w:rPr>
          <w:color w:val="000000"/>
          <w:sz w:val="24"/>
          <w:szCs w:val="24"/>
        </w:rPr>
        <w:t>미림진 로고</w:t>
      </w:r>
    </w:p>
    <w:sectPr w:rsidR="00627C22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명조">
    <w:altName w:val="전주 완판본 각B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Noto Sans Symbols">
    <w:charset w:val="00"/>
    <w:family w:val="auto"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12C2"/>
    <w:multiLevelType w:val="multilevel"/>
    <w:tmpl w:val="7A78D5D2"/>
    <w:lvl w:ilvl="0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휴먼명조"/>
        <w:sz w:val="30"/>
        <w:szCs w:val="30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890A23"/>
    <w:multiLevelType w:val="multilevel"/>
    <w:tmpl w:val="052251CE"/>
    <w:lvl w:ilvl="0">
      <w:start w:val="2024"/>
      <w:numFmt w:val="bullet"/>
      <w:lvlText w:val="-"/>
      <w:lvlJc w:val="left"/>
      <w:pPr>
        <w:ind w:left="760" w:hanging="360"/>
      </w:pPr>
      <w:rPr>
        <w:rFonts w:ascii="HY견고딕" w:eastAsia="HY견고딕" w:hAnsi="HY견고딕" w:cs="HY견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5807C1"/>
    <w:multiLevelType w:val="multilevel"/>
    <w:tmpl w:val="70EA21A0"/>
    <w:lvl w:ilvl="0">
      <w:start w:val="61"/>
      <w:numFmt w:val="bullet"/>
      <w:lvlText w:val="▲"/>
      <w:lvlJc w:val="left"/>
      <w:pPr>
        <w:ind w:left="760" w:hanging="360"/>
      </w:pPr>
      <w:rPr>
        <w:rFonts w:ascii="돋움" w:eastAsia="돋움" w:hAnsi="돋움" w:cs="돋움"/>
        <w:color w:val="000000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22"/>
    <w:rsid w:val="000B0E7B"/>
    <w:rsid w:val="005C2752"/>
    <w:rsid w:val="005F6C97"/>
    <w:rsid w:val="00627C22"/>
    <w:rsid w:val="007E585B"/>
    <w:rsid w:val="00944166"/>
    <w:rsid w:val="00AD19E7"/>
    <w:rsid w:val="00D07D72"/>
    <w:rsid w:val="00D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B372"/>
  <w15:docId w15:val="{ECBCD938-0963-4619-B5E3-227F6985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Balloon Text"/>
    <w:basedOn w:val="a"/>
    <w:link w:val="Char"/>
    <w:uiPriority w:val="99"/>
    <w:semiHidden/>
    <w:unhideWhenUsed/>
    <w:rsid w:val="00AD19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AD1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dgchoi23</cp:lastModifiedBy>
  <cp:revision>10</cp:revision>
  <cp:lastPrinted>2024-07-16T00:01:00Z</cp:lastPrinted>
  <dcterms:created xsi:type="dcterms:W3CDTF">2024-07-15T01:04:00Z</dcterms:created>
  <dcterms:modified xsi:type="dcterms:W3CDTF">2024-07-16T00:02:00Z</dcterms:modified>
</cp:coreProperties>
</file>