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500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499"/>
        <w:gridCol w:w="1900"/>
        <w:gridCol w:w="1400"/>
        <w:gridCol w:w="1442"/>
        <w:gridCol w:w="3505"/>
      </w:tblGrid>
      <w:tr w:rsidR="00323F80" w14:paraId="08E131D7" w14:textId="77777777" w:rsidTr="00323F80">
        <w:trPr>
          <w:jc w:val="center"/>
        </w:trPr>
        <w:tc>
          <w:tcPr>
            <w:tcW w:w="1744" w:type="pct"/>
            <w:gridSpan w:val="2"/>
            <w:tcBorders>
              <w:top w:val="nil"/>
              <w:left w:val="nil"/>
              <w:bottom w:val="single" w:sz="8" w:space="0" w:color="auto"/>
              <w:right w:val="nil"/>
            </w:tcBorders>
          </w:tcPr>
          <w:p w14:paraId="7B54F1F9" w14:textId="3FAFD553" w:rsidR="00B74574" w:rsidRPr="000E5972" w:rsidRDefault="007B2E94" w:rsidP="00323F80">
            <w:pPr>
              <w:pStyle w:val="a3"/>
              <w:spacing w:before="0" w:beforeAutospacing="0" w:after="0" w:afterAutospacing="0" w:line="276" w:lineRule="auto"/>
              <w:jc w:val="center"/>
              <w:rPr>
                <w:rFonts w:asciiTheme="majorHAnsi" w:eastAsiaTheme="majorHAnsi" w:hAnsiTheme="majorHAnsi"/>
                <w:b/>
                <w:bCs/>
                <w:color w:val="000000"/>
                <w:sz w:val="52"/>
              </w:rPr>
            </w:pPr>
            <w:r w:rsidRPr="00323F80">
              <w:rPr>
                <w:rFonts w:asciiTheme="majorHAnsi" w:eastAsiaTheme="majorHAnsi" w:hAnsiTheme="majorHAnsi"/>
                <w:b/>
                <w:bCs/>
                <w:noProof/>
                <w:color w:val="000000"/>
                <w:sz w:val="52"/>
              </w:rPr>
              <w:drawing>
                <wp:inline distT="0" distB="0" distL="0" distR="0" wp14:anchorId="5797B122" wp14:editId="71735956">
                  <wp:extent cx="1120140" cy="543122"/>
                  <wp:effectExtent l="0" t="0" r="3810" b="9525"/>
                  <wp:docPr id="2" name="그림 2" descr="W:\96. 기타\미생물실증지원센터(pcmo)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96. 기타\미생물실증지원센터(pcmo)_로고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1130126" cy="54796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458" w:type="pct"/>
            <w:gridSpan w:val="2"/>
            <w:tcBorders>
              <w:top w:val="nil"/>
              <w:left w:val="nil"/>
              <w:bottom w:val="single" w:sz="8" w:space="0" w:color="auto"/>
              <w:right w:val="nil"/>
            </w:tcBorders>
            <w:vAlign w:val="center"/>
          </w:tcPr>
          <w:p w14:paraId="50A509C0" w14:textId="00126C84" w:rsidR="00B74574" w:rsidRPr="00D80F64" w:rsidRDefault="00B74574" w:rsidP="004E5D0C">
            <w:pPr>
              <w:pStyle w:val="a3"/>
              <w:spacing w:before="0" w:beforeAutospacing="0" w:after="0" w:afterAutospacing="0"/>
              <w:jc w:val="center"/>
              <w:rPr>
                <w:rFonts w:asciiTheme="majorHAnsi" w:eastAsiaTheme="majorHAnsi" w:hAnsiTheme="majorHAnsi"/>
                <w:b/>
                <w:bCs/>
                <w:color w:val="000000"/>
                <w:spacing w:val="60"/>
                <w:sz w:val="52"/>
              </w:rPr>
            </w:pPr>
            <w:r w:rsidRPr="00D80F64">
              <w:rPr>
                <w:rFonts w:asciiTheme="majorHAnsi" w:eastAsiaTheme="majorHAnsi" w:hAnsiTheme="majorHAnsi" w:hint="eastAsia"/>
                <w:b/>
                <w:bCs/>
                <w:color w:val="000000"/>
                <w:spacing w:val="60"/>
                <w:sz w:val="52"/>
              </w:rPr>
              <w:t>보도자료</w:t>
            </w:r>
          </w:p>
        </w:tc>
        <w:tc>
          <w:tcPr>
            <w:tcW w:w="1798" w:type="pct"/>
            <w:tcBorders>
              <w:top w:val="nil"/>
              <w:left w:val="nil"/>
              <w:bottom w:val="single" w:sz="8" w:space="0" w:color="auto"/>
              <w:right w:val="nil"/>
            </w:tcBorders>
            <w:vAlign w:val="center"/>
          </w:tcPr>
          <w:p w14:paraId="6673F093" w14:textId="1D37E01A" w:rsidR="00B74574" w:rsidRDefault="00B74574" w:rsidP="00DD37CB">
            <w:pPr>
              <w:pStyle w:val="a3"/>
              <w:spacing w:before="0" w:beforeAutospacing="0" w:after="0" w:afterAutospacing="0"/>
              <w:jc w:val="center"/>
              <w:rPr>
                <w:rFonts w:ascii="맑은 고딕" w:eastAsia="맑은 고딕" w:hAnsi="맑은 고딕"/>
                <w:b/>
                <w:bCs/>
                <w:color w:val="000000"/>
              </w:rPr>
            </w:pPr>
            <w:r w:rsidRPr="004E5D0C">
              <w:rPr>
                <w:rFonts w:ascii="맑은 고딕" w:eastAsia="맑은 고딕" w:hAnsi="맑은 고딕"/>
                <w:b/>
                <w:bCs/>
                <w:noProof/>
                <w:color w:val="000000"/>
              </w:rPr>
              <w:drawing>
                <wp:inline distT="0" distB="0" distL="0" distR="0" wp14:anchorId="7127CFD3" wp14:editId="07BAC565">
                  <wp:extent cx="2057408" cy="317500"/>
                  <wp:effectExtent l="0" t="0" r="0" b="6350"/>
                  <wp:docPr id="3" name="그림 3" descr="\\192.168.40.251\qm\96. 기타\(재)백신글로벌산업화기반구축사업단_로고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40.251\qm\96. 기타\(재)백신글로벌산업화기반구축사업단_로고logo.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2201776" cy="33977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23F80" w:rsidRPr="001D4B9E" w14:paraId="2A93BFF8" w14:textId="77777777" w:rsidTr="00CF0E7C">
        <w:trPr>
          <w:jc w:val="center"/>
        </w:trPr>
        <w:tc>
          <w:tcPr>
            <w:tcW w:w="769" w:type="pct"/>
            <w:tcBorders>
              <w:top w:val="single" w:sz="8" w:space="0" w:color="auto"/>
              <w:left w:val="single" w:sz="8" w:space="0" w:color="auto"/>
              <w:bottom w:val="single" w:sz="4" w:space="0" w:color="auto"/>
            </w:tcBorders>
            <w:vAlign w:val="center"/>
          </w:tcPr>
          <w:p w14:paraId="25D33F53" w14:textId="6F048E42" w:rsidR="000E5972" w:rsidRPr="00D80F64" w:rsidRDefault="00DD2ADF" w:rsidP="00DD2ADF">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배포</w:t>
            </w:r>
            <w:r w:rsidR="000E5972" w:rsidRPr="00D80F64">
              <w:rPr>
                <w:rFonts w:ascii="맑은 고딕" w:eastAsia="맑은 고딕" w:hAnsi="맑은 고딕" w:hint="eastAsia"/>
                <w:b/>
                <w:bCs/>
                <w:color w:val="000000"/>
                <w:spacing w:val="20"/>
                <w:sz w:val="26"/>
                <w:szCs w:val="26"/>
              </w:rPr>
              <w:t>일시</w:t>
            </w:r>
          </w:p>
        </w:tc>
        <w:tc>
          <w:tcPr>
            <w:tcW w:w="1693" w:type="pct"/>
            <w:gridSpan w:val="2"/>
            <w:tcBorders>
              <w:top w:val="single" w:sz="8" w:space="0" w:color="auto"/>
              <w:bottom w:val="single" w:sz="4" w:space="0" w:color="auto"/>
            </w:tcBorders>
            <w:vAlign w:val="center"/>
          </w:tcPr>
          <w:p w14:paraId="4A4FCC08" w14:textId="12ACC2F1" w:rsidR="000E5972" w:rsidRPr="001D4B9E" w:rsidRDefault="00DD2ADF" w:rsidP="007C11F6">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2</w:t>
            </w:r>
            <w:r w:rsidR="00F12285">
              <w:rPr>
                <w:rFonts w:ascii="맑은 고딕" w:eastAsia="맑은 고딕" w:hAnsi="맑은 고딕"/>
                <w:bCs/>
                <w:color w:val="000000"/>
                <w:sz w:val="26"/>
                <w:szCs w:val="26"/>
              </w:rPr>
              <w:t>024. 0</w:t>
            </w:r>
            <w:r w:rsidR="007C11F6">
              <w:rPr>
                <w:rFonts w:ascii="맑은 고딕" w:eastAsia="맑은 고딕" w:hAnsi="맑은 고딕"/>
                <w:bCs/>
                <w:color w:val="000000"/>
                <w:sz w:val="26"/>
                <w:szCs w:val="26"/>
              </w:rPr>
              <w:t>7</w:t>
            </w:r>
            <w:r w:rsidRPr="001D4B9E">
              <w:rPr>
                <w:rFonts w:ascii="맑은 고딕" w:eastAsia="맑은 고딕" w:hAnsi="맑은 고딕"/>
                <w:bCs/>
                <w:color w:val="000000"/>
                <w:sz w:val="26"/>
                <w:szCs w:val="26"/>
              </w:rPr>
              <w:t xml:space="preserve">. </w:t>
            </w:r>
            <w:r w:rsidR="004F7A67">
              <w:rPr>
                <w:rFonts w:ascii="맑은 고딕" w:eastAsia="맑은 고딕" w:hAnsi="맑은 고딕"/>
                <w:bCs/>
                <w:color w:val="000000"/>
                <w:sz w:val="26"/>
                <w:szCs w:val="26"/>
              </w:rPr>
              <w:t>0</w:t>
            </w:r>
            <w:r w:rsidR="007C11F6">
              <w:rPr>
                <w:rFonts w:ascii="맑은 고딕" w:eastAsia="맑은 고딕" w:hAnsi="맑은 고딕"/>
                <w:bCs/>
                <w:color w:val="000000"/>
                <w:sz w:val="26"/>
                <w:szCs w:val="26"/>
              </w:rPr>
              <w:t>3</w:t>
            </w:r>
            <w:r w:rsidRPr="001D4B9E">
              <w:rPr>
                <w:rFonts w:ascii="맑은 고딕" w:eastAsia="맑은 고딕" w:hAnsi="맑은 고딕"/>
                <w:bCs/>
                <w:color w:val="000000"/>
                <w:sz w:val="26"/>
                <w:szCs w:val="26"/>
              </w:rPr>
              <w:t>.(</w:t>
            </w:r>
            <w:r w:rsidR="007C11F6">
              <w:rPr>
                <w:rFonts w:ascii="맑은 고딕" w:eastAsia="맑은 고딕" w:hAnsi="맑은 고딕" w:hint="eastAsia"/>
                <w:bCs/>
                <w:color w:val="000000"/>
                <w:sz w:val="26"/>
                <w:szCs w:val="26"/>
              </w:rPr>
              <w:t>수</w:t>
            </w:r>
            <w:bookmarkStart w:id="0" w:name="_GoBack"/>
            <w:bookmarkEnd w:id="0"/>
            <w:r w:rsidRPr="001D4B9E">
              <w:rPr>
                <w:rFonts w:ascii="맑은 고딕" w:eastAsia="맑은 고딕" w:hAnsi="맑은 고딕" w:hint="eastAsia"/>
                <w:bCs/>
                <w:color w:val="000000"/>
                <w:sz w:val="26"/>
                <w:szCs w:val="26"/>
              </w:rPr>
              <w:t>)</w:t>
            </w:r>
          </w:p>
        </w:tc>
        <w:tc>
          <w:tcPr>
            <w:tcW w:w="740" w:type="pct"/>
            <w:tcBorders>
              <w:top w:val="single" w:sz="8" w:space="0" w:color="auto"/>
              <w:bottom w:val="single" w:sz="4" w:space="0" w:color="auto"/>
            </w:tcBorders>
            <w:vAlign w:val="center"/>
          </w:tcPr>
          <w:p w14:paraId="34311A09" w14:textId="6C00EEAF" w:rsidR="000E5972" w:rsidRPr="001D4B9E" w:rsidRDefault="00DD2ADF" w:rsidP="00632266">
            <w:pPr>
              <w:pStyle w:val="a3"/>
              <w:spacing w:before="0" w:beforeAutospacing="0" w:after="0" w:afterAutospacing="0"/>
              <w:jc w:val="center"/>
              <w:rPr>
                <w:rFonts w:ascii="맑은 고딕" w:eastAsia="맑은 고딕" w:hAnsi="맑은 고딕"/>
                <w:b/>
                <w:bCs/>
                <w:color w:val="000000"/>
                <w:sz w:val="26"/>
                <w:szCs w:val="26"/>
              </w:rPr>
            </w:pPr>
            <w:r w:rsidRPr="00D80F64">
              <w:rPr>
                <w:rFonts w:ascii="맑은 고딕" w:eastAsia="맑은 고딕" w:hAnsi="맑은 고딕" w:hint="eastAsia"/>
                <w:b/>
                <w:bCs/>
                <w:color w:val="000000"/>
                <w:spacing w:val="20"/>
                <w:sz w:val="26"/>
                <w:szCs w:val="26"/>
              </w:rPr>
              <w:t>보도일시</w:t>
            </w:r>
          </w:p>
        </w:tc>
        <w:tc>
          <w:tcPr>
            <w:tcW w:w="1798" w:type="pct"/>
            <w:tcBorders>
              <w:top w:val="single" w:sz="8" w:space="0" w:color="auto"/>
              <w:bottom w:val="single" w:sz="4" w:space="0" w:color="auto"/>
              <w:right w:val="single" w:sz="8" w:space="0" w:color="auto"/>
            </w:tcBorders>
            <w:vAlign w:val="center"/>
          </w:tcPr>
          <w:p w14:paraId="5AC09EAA" w14:textId="1A6C07AF" w:rsidR="000E5972" w:rsidRPr="001D4B9E" w:rsidRDefault="00083BF0" w:rsidP="00B430B8">
            <w:pPr>
              <w:pStyle w:val="a3"/>
              <w:spacing w:before="0" w:beforeAutospacing="0" w:after="0" w:afterAutospacing="0"/>
              <w:jc w:val="center"/>
              <w:rPr>
                <w:rFonts w:ascii="맑은 고딕" w:eastAsia="맑은 고딕" w:hAnsi="맑은 고딕"/>
                <w:bCs/>
                <w:color w:val="000000"/>
                <w:sz w:val="26"/>
                <w:szCs w:val="26"/>
              </w:rPr>
            </w:pPr>
            <w:r>
              <w:rPr>
                <w:rFonts w:ascii="맑은 고딕" w:eastAsia="맑은 고딕" w:hAnsi="맑은 고딕" w:hint="eastAsia"/>
                <w:bCs/>
                <w:color w:val="000000"/>
                <w:sz w:val="26"/>
                <w:szCs w:val="26"/>
              </w:rPr>
              <w:t>제한 없음</w:t>
            </w:r>
          </w:p>
        </w:tc>
      </w:tr>
      <w:tr w:rsidR="00323F80" w:rsidRPr="001D4B9E" w14:paraId="572C3DD7" w14:textId="77777777" w:rsidTr="00CF0E7C">
        <w:trPr>
          <w:trHeight w:val="107"/>
          <w:jc w:val="center"/>
        </w:trPr>
        <w:tc>
          <w:tcPr>
            <w:tcW w:w="769" w:type="pct"/>
            <w:vMerge w:val="restart"/>
            <w:tcBorders>
              <w:top w:val="single" w:sz="4" w:space="0" w:color="auto"/>
              <w:left w:val="single" w:sz="8" w:space="0" w:color="auto"/>
              <w:bottom w:val="single" w:sz="4" w:space="0" w:color="auto"/>
            </w:tcBorders>
            <w:vAlign w:val="center"/>
          </w:tcPr>
          <w:p w14:paraId="0E49B8CC"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보도자료</w:t>
            </w:r>
          </w:p>
          <w:p w14:paraId="5A4D0393" w14:textId="3D43253A"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r w:rsidRPr="00D80F64">
              <w:rPr>
                <w:rFonts w:ascii="맑은 고딕" w:eastAsia="맑은 고딕" w:hAnsi="맑은 고딕" w:hint="eastAsia"/>
                <w:b/>
                <w:bCs/>
                <w:color w:val="000000"/>
                <w:spacing w:val="20"/>
                <w:sz w:val="26"/>
                <w:szCs w:val="26"/>
              </w:rPr>
              <w:t xml:space="preserve">담 </w:t>
            </w:r>
            <w:r>
              <w:rPr>
                <w:rFonts w:ascii="맑은 고딕" w:eastAsia="맑은 고딕" w:hAnsi="맑은 고딕"/>
                <w:b/>
                <w:bCs/>
                <w:color w:val="000000"/>
                <w:spacing w:val="20"/>
                <w:sz w:val="26"/>
                <w:szCs w:val="26"/>
              </w:rPr>
              <w:t xml:space="preserve">  </w:t>
            </w:r>
            <w:r w:rsidRPr="00D80F64">
              <w:rPr>
                <w:rFonts w:ascii="맑은 고딕" w:eastAsia="맑은 고딕" w:hAnsi="맑은 고딕" w:hint="eastAsia"/>
                <w:b/>
                <w:bCs/>
                <w:color w:val="000000"/>
                <w:spacing w:val="20"/>
                <w:sz w:val="26"/>
                <w:szCs w:val="26"/>
              </w:rPr>
              <w:t>당</w:t>
            </w:r>
          </w:p>
        </w:tc>
        <w:tc>
          <w:tcPr>
            <w:tcW w:w="975" w:type="pct"/>
            <w:vMerge w:val="restart"/>
            <w:tcBorders>
              <w:top w:val="single" w:sz="4" w:space="0" w:color="auto"/>
              <w:bottom w:val="single" w:sz="4" w:space="0" w:color="auto"/>
            </w:tcBorders>
            <w:vAlign w:val="center"/>
          </w:tcPr>
          <w:p w14:paraId="5AA5B217" w14:textId="53F807F9"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대외협력팀</w:t>
            </w:r>
          </w:p>
        </w:tc>
        <w:tc>
          <w:tcPr>
            <w:tcW w:w="1458" w:type="pct"/>
            <w:gridSpan w:val="2"/>
            <w:vMerge w:val="restart"/>
            <w:tcBorders>
              <w:top w:val="single" w:sz="4" w:space="0" w:color="auto"/>
              <w:bottom w:val="single" w:sz="4" w:space="0" w:color="auto"/>
            </w:tcBorders>
            <w:vAlign w:val="center"/>
          </w:tcPr>
          <w:p w14:paraId="578F0461" w14:textId="7D52902E"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최대건 연구원</w:t>
            </w:r>
          </w:p>
        </w:tc>
        <w:tc>
          <w:tcPr>
            <w:tcW w:w="1798" w:type="pct"/>
            <w:tcBorders>
              <w:top w:val="single" w:sz="4" w:space="0" w:color="auto"/>
              <w:bottom w:val="single" w:sz="4" w:space="0" w:color="auto"/>
              <w:right w:val="single" w:sz="8" w:space="0" w:color="auto"/>
            </w:tcBorders>
            <w:vAlign w:val="center"/>
          </w:tcPr>
          <w:p w14:paraId="24A7DF3F" w14:textId="74B61CB8"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hint="eastAsia"/>
                <w:bCs/>
                <w:color w:val="000000"/>
                <w:sz w:val="26"/>
                <w:szCs w:val="26"/>
              </w:rPr>
              <w:t>0</w:t>
            </w:r>
            <w:r w:rsidRPr="001D4B9E">
              <w:rPr>
                <w:rFonts w:ascii="맑은 고딕" w:eastAsia="맑은 고딕" w:hAnsi="맑은 고딕"/>
                <w:bCs/>
                <w:color w:val="000000"/>
                <w:sz w:val="26"/>
                <w:szCs w:val="26"/>
              </w:rPr>
              <w:t>61-928-8048</w:t>
            </w:r>
          </w:p>
        </w:tc>
      </w:tr>
      <w:tr w:rsidR="00323F80" w:rsidRPr="001D4B9E" w14:paraId="7F87234F" w14:textId="77777777" w:rsidTr="00CF0E7C">
        <w:trPr>
          <w:trHeight w:val="106"/>
          <w:jc w:val="center"/>
        </w:trPr>
        <w:tc>
          <w:tcPr>
            <w:tcW w:w="769" w:type="pct"/>
            <w:vMerge/>
            <w:tcBorders>
              <w:top w:val="single" w:sz="4" w:space="0" w:color="auto"/>
              <w:left w:val="single" w:sz="8" w:space="0" w:color="auto"/>
              <w:bottom w:val="single" w:sz="8" w:space="0" w:color="auto"/>
            </w:tcBorders>
            <w:vAlign w:val="center"/>
          </w:tcPr>
          <w:p w14:paraId="46B207EF" w14:textId="77777777" w:rsidR="00676BBD" w:rsidRPr="00D80F64" w:rsidRDefault="00676BBD" w:rsidP="00676BBD">
            <w:pPr>
              <w:pStyle w:val="a3"/>
              <w:spacing w:before="0" w:beforeAutospacing="0" w:after="0" w:afterAutospacing="0"/>
              <w:jc w:val="center"/>
              <w:rPr>
                <w:rFonts w:ascii="맑은 고딕" w:eastAsia="맑은 고딕" w:hAnsi="맑은 고딕"/>
                <w:b/>
                <w:bCs/>
                <w:color w:val="000000"/>
                <w:spacing w:val="20"/>
                <w:sz w:val="26"/>
                <w:szCs w:val="26"/>
              </w:rPr>
            </w:pPr>
          </w:p>
        </w:tc>
        <w:tc>
          <w:tcPr>
            <w:tcW w:w="975" w:type="pct"/>
            <w:vMerge/>
            <w:tcBorders>
              <w:top w:val="single" w:sz="4" w:space="0" w:color="auto"/>
              <w:bottom w:val="single" w:sz="8" w:space="0" w:color="auto"/>
            </w:tcBorders>
            <w:vAlign w:val="center"/>
          </w:tcPr>
          <w:p w14:paraId="36E745B3"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458" w:type="pct"/>
            <w:gridSpan w:val="2"/>
            <w:vMerge/>
            <w:tcBorders>
              <w:top w:val="single" w:sz="4" w:space="0" w:color="auto"/>
              <w:bottom w:val="single" w:sz="8" w:space="0" w:color="auto"/>
            </w:tcBorders>
            <w:vAlign w:val="center"/>
          </w:tcPr>
          <w:p w14:paraId="6169B0C1" w14:textId="77777777"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p>
        </w:tc>
        <w:tc>
          <w:tcPr>
            <w:tcW w:w="1798" w:type="pct"/>
            <w:tcBorders>
              <w:top w:val="single" w:sz="4" w:space="0" w:color="auto"/>
              <w:bottom w:val="single" w:sz="8" w:space="0" w:color="auto"/>
              <w:right w:val="single" w:sz="8" w:space="0" w:color="auto"/>
            </w:tcBorders>
            <w:vAlign w:val="center"/>
          </w:tcPr>
          <w:p w14:paraId="2EAEB5F4" w14:textId="3204AA02" w:rsidR="00676BBD" w:rsidRPr="001D4B9E" w:rsidRDefault="00676BBD" w:rsidP="00676BBD">
            <w:pPr>
              <w:pStyle w:val="a3"/>
              <w:spacing w:before="0" w:beforeAutospacing="0" w:after="0" w:afterAutospacing="0"/>
              <w:jc w:val="center"/>
              <w:rPr>
                <w:rFonts w:ascii="맑은 고딕" w:eastAsia="맑은 고딕" w:hAnsi="맑은 고딕"/>
                <w:bCs/>
                <w:color w:val="000000"/>
                <w:sz w:val="26"/>
                <w:szCs w:val="26"/>
              </w:rPr>
            </w:pPr>
            <w:r w:rsidRPr="001D4B9E">
              <w:rPr>
                <w:rFonts w:ascii="맑은 고딕" w:eastAsia="맑은 고딕" w:hAnsi="맑은 고딕"/>
                <w:bCs/>
                <w:color w:val="000000"/>
                <w:sz w:val="26"/>
                <w:szCs w:val="26"/>
              </w:rPr>
              <w:t>dgchoi23@vaccinecmo.or.kr</w:t>
            </w:r>
          </w:p>
        </w:tc>
      </w:tr>
    </w:tbl>
    <w:p w14:paraId="786DFA3B" w14:textId="2E259C26" w:rsidR="004028CF" w:rsidRPr="00D52CDD" w:rsidRDefault="004028CF" w:rsidP="004A7005">
      <w:pPr>
        <w:pStyle w:val="a3"/>
        <w:spacing w:before="0" w:beforeAutospacing="0" w:after="0" w:afterAutospacing="0"/>
        <w:ind w:left="1000" w:hangingChars="500" w:hanging="1000"/>
        <w:rPr>
          <w:rFonts w:ascii="맑은 고딕" w:eastAsia="맑은 고딕" w:hAnsi="맑은 고딕"/>
          <w:b/>
          <w:bCs/>
          <w:color w:val="000000"/>
          <w:sz w:val="20"/>
          <w:szCs w:val="20"/>
        </w:rPr>
      </w:pPr>
    </w:p>
    <w:tbl>
      <w:tblPr>
        <w:tblOverlap w:val="never"/>
        <w:tblW w:w="5000" w:type="pct"/>
        <w:tblCellMar>
          <w:top w:w="15" w:type="dxa"/>
          <w:left w:w="15" w:type="dxa"/>
          <w:bottom w:w="15" w:type="dxa"/>
          <w:right w:w="15" w:type="dxa"/>
        </w:tblCellMar>
        <w:tblLook w:val="04A0" w:firstRow="1" w:lastRow="0" w:firstColumn="1" w:lastColumn="0" w:noHBand="0" w:noVBand="1"/>
      </w:tblPr>
      <w:tblGrid>
        <w:gridCol w:w="9746"/>
      </w:tblGrid>
      <w:tr w:rsidR="004028CF" w:rsidRPr="00DD0E53" w14:paraId="0DEA290E" w14:textId="77777777" w:rsidTr="001D4B9E">
        <w:trPr>
          <w:trHeight w:val="3286"/>
        </w:trPr>
        <w:tc>
          <w:tcPr>
            <w:tcW w:w="5000" w:type="pct"/>
            <w:tcBorders>
              <w:top w:val="double" w:sz="6" w:space="0" w:color="000000"/>
              <w:left w:val="nil"/>
              <w:bottom w:val="double" w:sz="6" w:space="0" w:color="000000"/>
              <w:right w:val="nil"/>
            </w:tcBorders>
            <w:shd w:val="clear" w:color="auto" w:fill="D9D9D9" w:themeFill="background1" w:themeFillShade="D9"/>
            <w:tcMar>
              <w:top w:w="28" w:type="dxa"/>
              <w:left w:w="28" w:type="dxa"/>
              <w:bottom w:w="28" w:type="dxa"/>
              <w:right w:w="28" w:type="dxa"/>
            </w:tcMar>
            <w:vAlign w:val="center"/>
            <w:hideMark/>
          </w:tcPr>
          <w:p w14:paraId="11BA398A" w14:textId="5FF5569D" w:rsidR="004028CF" w:rsidRPr="00DD0E53" w:rsidRDefault="00E85C3C" w:rsidP="00C946F2">
            <w:pPr>
              <w:wordWrap/>
              <w:spacing w:after="0" w:line="276" w:lineRule="auto"/>
              <w:ind w:left="20" w:right="20"/>
              <w:jc w:val="center"/>
              <w:textAlignment w:val="baseline"/>
              <w:rPr>
                <w:rFonts w:ascii="HY견고딕" w:eastAsia="HY견고딕" w:hAnsi="맑은 고딕"/>
                <w:bCs/>
                <w:color w:val="000000"/>
                <w:spacing w:val="-18"/>
                <w:sz w:val="48"/>
                <w:szCs w:val="40"/>
              </w:rPr>
            </w:pPr>
            <w:r w:rsidRPr="00DD0E53">
              <w:rPr>
                <w:rFonts w:ascii="HY견고딕" w:eastAsia="HY견고딕" w:hAnsi="맑은 고딕" w:hint="eastAsia"/>
                <w:bCs/>
                <w:color w:val="000000"/>
                <w:spacing w:val="-18"/>
                <w:sz w:val="48"/>
                <w:szCs w:val="40"/>
              </w:rPr>
              <w:t>미생물실증지원센터,</w:t>
            </w:r>
          </w:p>
          <w:p w14:paraId="6208B6C6" w14:textId="62CA31A2" w:rsidR="00E85C3C" w:rsidRPr="00DD0E53" w:rsidRDefault="00973132" w:rsidP="00C946F2">
            <w:pPr>
              <w:wordWrap/>
              <w:spacing w:after="0" w:line="276" w:lineRule="auto"/>
              <w:ind w:left="20" w:right="20"/>
              <w:jc w:val="center"/>
              <w:textAlignment w:val="baseline"/>
              <w:rPr>
                <w:rFonts w:ascii="HY견고딕" w:eastAsia="HY견고딕" w:hAnsi="맑은 고딕"/>
                <w:bCs/>
                <w:color w:val="000000"/>
                <w:spacing w:val="-18"/>
                <w:sz w:val="48"/>
                <w:szCs w:val="40"/>
              </w:rPr>
            </w:pPr>
            <w:r>
              <w:rPr>
                <w:rFonts w:ascii="HY견고딕" w:eastAsia="HY견고딕" w:hAnsi="맑은 고딕"/>
                <w:bCs/>
                <w:color w:val="000000"/>
                <w:spacing w:val="-18"/>
                <w:sz w:val="48"/>
                <w:szCs w:val="40"/>
              </w:rPr>
              <w:t xml:space="preserve">BIX </w:t>
            </w:r>
            <w:r w:rsidR="005B1854">
              <w:rPr>
                <w:rFonts w:ascii="HY견고딕" w:eastAsia="HY견고딕" w:hAnsi="맑은 고딕"/>
                <w:bCs/>
                <w:color w:val="000000"/>
                <w:spacing w:val="-18"/>
                <w:sz w:val="48"/>
                <w:szCs w:val="40"/>
              </w:rPr>
              <w:t xml:space="preserve">2024 </w:t>
            </w:r>
            <w:r w:rsidR="005B1854">
              <w:rPr>
                <w:rFonts w:ascii="HY견고딕" w:eastAsia="HY견고딕" w:hAnsi="맑은 고딕" w:hint="eastAsia"/>
                <w:bCs/>
                <w:color w:val="000000"/>
                <w:spacing w:val="-18"/>
                <w:sz w:val="48"/>
                <w:szCs w:val="40"/>
              </w:rPr>
              <w:t>참가</w:t>
            </w:r>
            <w:r w:rsidR="005B1854">
              <w:rPr>
                <w:rFonts w:ascii="HY견고딕" w:eastAsia="HY견고딕" w:hAnsi="맑은 고딕"/>
                <w:bCs/>
                <w:color w:val="000000"/>
                <w:spacing w:val="-18"/>
                <w:sz w:val="48"/>
                <w:szCs w:val="40"/>
              </w:rPr>
              <w:t>…</w:t>
            </w:r>
            <w:r w:rsidR="00A97673">
              <w:rPr>
                <w:rFonts w:ascii="HY견고딕" w:eastAsia="HY견고딕" w:hAnsi="맑은 고딕" w:hint="eastAsia"/>
                <w:bCs/>
                <w:color w:val="000000"/>
                <w:spacing w:val="-18"/>
                <w:sz w:val="48"/>
                <w:szCs w:val="40"/>
              </w:rPr>
              <w:t xml:space="preserve">첨단 </w:t>
            </w:r>
            <w:r w:rsidR="00A97673">
              <w:rPr>
                <w:rFonts w:ascii="HY견고딕" w:eastAsia="HY견고딕" w:hAnsi="맑은 고딕"/>
                <w:bCs/>
                <w:color w:val="000000"/>
                <w:spacing w:val="-18"/>
                <w:sz w:val="48"/>
                <w:szCs w:val="40"/>
              </w:rPr>
              <w:t xml:space="preserve">mRNA </w:t>
            </w:r>
            <w:r w:rsidR="00A97673">
              <w:rPr>
                <w:rFonts w:ascii="HY견고딕" w:eastAsia="HY견고딕" w:hAnsi="맑은 고딕" w:hint="eastAsia"/>
                <w:bCs/>
                <w:color w:val="000000"/>
                <w:spacing w:val="-18"/>
                <w:sz w:val="48"/>
                <w:szCs w:val="40"/>
              </w:rPr>
              <w:t>서비스 선보여</w:t>
            </w:r>
          </w:p>
          <w:p w14:paraId="3D5BB2B0" w14:textId="77777777" w:rsidR="00D52CDD" w:rsidRPr="00710CD4" w:rsidRDefault="00D52CDD" w:rsidP="00D52CDD">
            <w:pPr>
              <w:wordWrap/>
              <w:spacing w:after="0" w:line="276" w:lineRule="auto"/>
              <w:ind w:left="20" w:right="20"/>
              <w:jc w:val="center"/>
              <w:textAlignment w:val="baseline"/>
              <w:rPr>
                <w:rFonts w:ascii="HY견고딕" w:eastAsia="HY견고딕" w:hAnsi="굴림" w:cs="굴림"/>
                <w:color w:val="000000"/>
                <w:spacing w:val="-18"/>
                <w:kern w:val="0"/>
                <w:sz w:val="8"/>
                <w:szCs w:val="8"/>
              </w:rPr>
            </w:pPr>
          </w:p>
          <w:p w14:paraId="4DE60F6A" w14:textId="13546BA4" w:rsidR="007735B1" w:rsidRPr="00003981" w:rsidRDefault="00C724C8" w:rsidP="00A97673">
            <w:pPr>
              <w:pStyle w:val="a3"/>
              <w:spacing w:before="0" w:beforeAutospacing="0" w:after="0" w:afterAutospacing="0" w:line="276" w:lineRule="auto"/>
              <w:ind w:left="244" w:hangingChars="100" w:hanging="244"/>
              <w:rPr>
                <w:rFonts w:ascii="HY견고딕" w:eastAsia="HY견고딕" w:hAnsi="맑은 고딕"/>
                <w:bCs/>
                <w:color w:val="000000"/>
                <w:spacing w:val="-18"/>
                <w:sz w:val="28"/>
              </w:rPr>
            </w:pPr>
            <w:r w:rsidRPr="00710CD4">
              <w:rPr>
                <w:rFonts w:ascii="HY견고딕" w:eastAsia="HY견고딕" w:hAnsi="맑은 고딕" w:hint="eastAsia"/>
                <w:bCs/>
                <w:color w:val="000000"/>
                <w:spacing w:val="-18"/>
                <w:sz w:val="28"/>
              </w:rPr>
              <w:t xml:space="preserve">- </w:t>
            </w:r>
            <w:r w:rsidR="005B1854">
              <w:rPr>
                <w:rFonts w:ascii="HY견고딕" w:eastAsia="HY견고딕" w:hAnsi="맑은 고딕" w:hint="eastAsia"/>
                <w:bCs/>
                <w:color w:val="000000"/>
                <w:spacing w:val="-18"/>
                <w:sz w:val="28"/>
              </w:rPr>
              <w:t xml:space="preserve">서울 코엑스서 </w:t>
            </w:r>
            <w:r w:rsidR="00A97673">
              <w:rPr>
                <w:rFonts w:ascii="HY견고딕" w:eastAsia="HY견고딕" w:hAnsi="맑은 고딕"/>
                <w:bCs/>
                <w:color w:val="000000"/>
                <w:spacing w:val="-18"/>
                <w:sz w:val="28"/>
              </w:rPr>
              <w:t>7</w:t>
            </w:r>
            <w:r w:rsidR="005B1854">
              <w:rPr>
                <w:rFonts w:ascii="HY견고딕" w:eastAsia="HY견고딕" w:hAnsi="맑은 고딕" w:hint="eastAsia"/>
                <w:bCs/>
                <w:color w:val="000000"/>
                <w:spacing w:val="-18"/>
                <w:sz w:val="28"/>
              </w:rPr>
              <w:t>월</w:t>
            </w:r>
            <w:r w:rsidR="00A97673">
              <w:rPr>
                <w:rFonts w:ascii="HY견고딕" w:eastAsia="HY견고딕" w:hAnsi="맑은 고딕"/>
                <w:bCs/>
                <w:color w:val="000000"/>
                <w:spacing w:val="-18"/>
                <w:sz w:val="28"/>
              </w:rPr>
              <w:t>10</w:t>
            </w:r>
            <w:r w:rsidR="00A97673">
              <w:rPr>
                <w:rFonts w:ascii="HY견고딕" w:eastAsia="HY견고딕" w:hAnsi="맑은 고딕" w:hint="eastAsia"/>
                <w:bCs/>
                <w:color w:val="000000"/>
                <w:spacing w:val="-18"/>
                <w:sz w:val="28"/>
              </w:rPr>
              <w:t>일</w:t>
            </w:r>
            <w:r w:rsidR="005B1854">
              <w:rPr>
                <w:rFonts w:ascii="HY견고딕" w:eastAsia="HY견고딕" w:hAnsi="맑은 고딕" w:hint="eastAsia"/>
                <w:bCs/>
                <w:color w:val="000000"/>
                <w:spacing w:val="-18"/>
                <w:sz w:val="28"/>
              </w:rPr>
              <w:t>~</w:t>
            </w:r>
            <w:r w:rsidR="005B1854">
              <w:rPr>
                <w:rFonts w:ascii="HY견고딕" w:eastAsia="HY견고딕" w:hAnsi="맑은 고딕"/>
                <w:bCs/>
                <w:color w:val="000000"/>
                <w:spacing w:val="-18"/>
                <w:sz w:val="28"/>
              </w:rPr>
              <w:t>1</w:t>
            </w:r>
            <w:r w:rsidR="00A97673">
              <w:rPr>
                <w:rFonts w:ascii="HY견고딕" w:eastAsia="HY견고딕" w:hAnsi="맑은 고딕"/>
                <w:bCs/>
                <w:color w:val="000000"/>
                <w:spacing w:val="-18"/>
                <w:sz w:val="28"/>
              </w:rPr>
              <w:t>2</w:t>
            </w:r>
            <w:r w:rsidR="005B1854">
              <w:rPr>
                <w:rFonts w:ascii="HY견고딕" w:eastAsia="HY견고딕" w:hAnsi="맑은 고딕" w:hint="eastAsia"/>
                <w:bCs/>
                <w:color w:val="000000"/>
                <w:spacing w:val="-18"/>
                <w:sz w:val="28"/>
              </w:rPr>
              <w:t>일 개최</w:t>
            </w:r>
            <w:r w:rsidR="005B1854">
              <w:rPr>
                <w:rFonts w:ascii="HY견고딕" w:eastAsia="HY견고딕" w:hAnsi="맑은 고딕"/>
                <w:bCs/>
                <w:color w:val="000000"/>
                <w:spacing w:val="-18"/>
                <w:sz w:val="28"/>
              </w:rPr>
              <w:t>…</w:t>
            </w:r>
            <w:r w:rsidR="00A97673">
              <w:rPr>
                <w:rFonts w:ascii="HY견고딕" w:eastAsia="HY견고딕" w:hAnsi="맑은 고딕" w:hint="eastAsia"/>
                <w:bCs/>
                <w:color w:val="000000"/>
                <w:spacing w:val="-18"/>
                <w:sz w:val="28"/>
              </w:rPr>
              <w:t>삼성바이오에피스,</w:t>
            </w:r>
            <w:r w:rsidR="00A97673">
              <w:rPr>
                <w:rFonts w:ascii="HY견고딕" w:eastAsia="HY견고딕" w:hAnsi="맑은 고딕"/>
                <w:bCs/>
                <w:color w:val="000000"/>
                <w:spacing w:val="-18"/>
                <w:sz w:val="28"/>
              </w:rPr>
              <w:t xml:space="preserve"> </w:t>
            </w:r>
            <w:r w:rsidR="00A97673">
              <w:rPr>
                <w:rFonts w:ascii="HY견고딕" w:eastAsia="HY견고딕" w:hAnsi="맑은 고딕" w:hint="eastAsia"/>
                <w:bCs/>
                <w:color w:val="000000"/>
                <w:spacing w:val="-18"/>
                <w:sz w:val="28"/>
              </w:rPr>
              <w:t>론자,</w:t>
            </w:r>
            <w:r w:rsidR="00A97673">
              <w:rPr>
                <w:rFonts w:ascii="HY견고딕" w:eastAsia="HY견고딕" w:hAnsi="맑은 고딕"/>
                <w:bCs/>
                <w:color w:val="000000"/>
                <w:spacing w:val="-18"/>
                <w:sz w:val="28"/>
              </w:rPr>
              <w:t xml:space="preserve"> </w:t>
            </w:r>
            <w:r w:rsidR="00A97673">
              <w:rPr>
                <w:rFonts w:ascii="HY견고딕" w:eastAsia="HY견고딕" w:hAnsi="맑은 고딕" w:hint="eastAsia"/>
                <w:bCs/>
                <w:color w:val="000000"/>
                <w:spacing w:val="-18"/>
                <w:sz w:val="28"/>
              </w:rPr>
              <w:t>머크 등 글로벌 제약사 참여</w:t>
            </w:r>
          </w:p>
        </w:tc>
      </w:tr>
    </w:tbl>
    <w:p w14:paraId="5843B23F" w14:textId="71905427" w:rsidR="00980DD6" w:rsidRPr="0056735C" w:rsidRDefault="00353BE5" w:rsidP="00980DD6">
      <w:pPr>
        <w:pStyle w:val="a3"/>
        <w:numPr>
          <w:ilvl w:val="0"/>
          <w:numId w:val="5"/>
        </w:numPr>
        <w:spacing w:before="0" w:beforeAutospacing="0" w:after="0" w:afterAutospacing="0"/>
        <w:rPr>
          <w:rFonts w:ascii="맑은 고딕" w:eastAsia="맑은 고딕" w:hAnsi="맑은 고딕"/>
          <w:color w:val="000000"/>
          <w:sz w:val="28"/>
          <w:szCs w:val="28"/>
        </w:rPr>
      </w:pPr>
      <w:r w:rsidRPr="00FC12E2">
        <w:rPr>
          <w:rFonts w:ascii="맑은 고딕" w:eastAsia="맑은 고딕" w:hAnsi="맑은 고딕" w:cs="맑은 고딕" w:hint="eastAsia"/>
          <w:b/>
          <w:bCs/>
          <w:color w:val="000000"/>
        </w:rPr>
        <w:t>​</w:t>
      </w:r>
      <w:r w:rsidR="00980DD6" w:rsidRPr="0056735C">
        <w:rPr>
          <w:rFonts w:ascii="맑은 고딕" w:eastAsia="맑은 고딕" w:hAnsi="맑은 고딕"/>
          <w:color w:val="000000"/>
          <w:sz w:val="28"/>
          <w:szCs w:val="28"/>
        </w:rPr>
        <w:t>미생물실증지원센터(센터장 조민, 이하 센터)는 오는 7월 10일부터 12일까지 서울 강남구 코엑스에서 개최되는 바이오플러스-인터펙스 코리아 2024(BIOPLUS-INTERPHEX KOREA 2024, 이하 BIX 2024)에 참가한다고 밝혔다.</w:t>
      </w:r>
    </w:p>
    <w:p w14:paraId="0F4C27C5" w14:textId="77777777" w:rsidR="00980DD6" w:rsidRPr="0056735C" w:rsidRDefault="00980DD6" w:rsidP="00980DD6">
      <w:pPr>
        <w:pStyle w:val="a3"/>
        <w:spacing w:before="0" w:beforeAutospacing="0" w:after="0" w:afterAutospacing="0"/>
        <w:ind w:left="360"/>
        <w:rPr>
          <w:rFonts w:ascii="맑은 고딕" w:eastAsia="맑은 고딕" w:hAnsi="맑은 고딕"/>
          <w:color w:val="000000"/>
          <w:sz w:val="28"/>
          <w:szCs w:val="28"/>
        </w:rPr>
      </w:pPr>
    </w:p>
    <w:p w14:paraId="3819F0E8" w14:textId="779E77AC" w:rsidR="00980DD6" w:rsidRPr="0056735C" w:rsidRDefault="00980DD6" w:rsidP="00980DD6">
      <w:pPr>
        <w:pStyle w:val="a3"/>
        <w:numPr>
          <w:ilvl w:val="0"/>
          <w:numId w:val="5"/>
        </w:numPr>
        <w:spacing w:before="0" w:beforeAutospacing="0" w:after="0" w:afterAutospacing="0"/>
        <w:rPr>
          <w:rFonts w:ascii="맑은 고딕" w:eastAsia="맑은 고딕" w:hAnsi="맑은 고딕"/>
          <w:color w:val="000000"/>
          <w:sz w:val="28"/>
          <w:szCs w:val="28"/>
        </w:rPr>
      </w:pPr>
      <w:r w:rsidRPr="00980DD6">
        <w:rPr>
          <w:rFonts w:ascii="맑은 고딕" w:eastAsia="맑은 고딕" w:hAnsi="맑은 고딕"/>
          <w:color w:val="000000"/>
          <w:sz w:val="28"/>
          <w:szCs w:val="28"/>
        </w:rPr>
        <w:t>센터는 이번 BIX 2024에서 주요 사업인 CDMO(위탁개발생산) 서비스를 홍보하고, 백신 및 바이오의약품 제조의 첨단 기술을 선보일 예정이다. 특히, 2025년부터 운영할 예정인 mRNA 백신·바이오의약품 제조소에 대한 계획을 발표하여 전 세계 바이오 산업 관계자들의 관심을 이끌 것으로 기대된다.</w:t>
      </w:r>
    </w:p>
    <w:p w14:paraId="1561E9CA" w14:textId="4398DCF1" w:rsidR="00980DD6" w:rsidRPr="00980DD6" w:rsidRDefault="00980DD6" w:rsidP="00980DD6">
      <w:pPr>
        <w:pStyle w:val="a3"/>
        <w:spacing w:before="0" w:beforeAutospacing="0" w:after="0" w:afterAutospacing="0"/>
        <w:rPr>
          <w:rFonts w:ascii="맑은 고딕" w:eastAsia="맑은 고딕" w:hAnsi="맑은 고딕"/>
          <w:color w:val="000000"/>
          <w:sz w:val="28"/>
          <w:szCs w:val="28"/>
        </w:rPr>
      </w:pPr>
    </w:p>
    <w:p w14:paraId="38181894" w14:textId="77777777" w:rsidR="003F1D90" w:rsidRPr="003F1D90" w:rsidRDefault="003F1D90" w:rsidP="003F1D90">
      <w:pPr>
        <w:pStyle w:val="a3"/>
        <w:numPr>
          <w:ilvl w:val="0"/>
          <w:numId w:val="5"/>
        </w:numPr>
        <w:spacing w:before="0" w:beforeAutospacing="0" w:after="0" w:afterAutospacing="0"/>
        <w:rPr>
          <w:rFonts w:ascii="맑은 고딕" w:eastAsia="맑은 고딕" w:hAnsi="맑은 고딕"/>
          <w:color w:val="000000"/>
          <w:sz w:val="28"/>
          <w:szCs w:val="28"/>
        </w:rPr>
      </w:pPr>
      <w:r w:rsidRPr="003F1D90">
        <w:rPr>
          <w:rFonts w:ascii="맑은 고딕" w:eastAsia="맑은 고딕" w:hAnsi="맑은 고딕"/>
          <w:color w:val="000000"/>
          <w:sz w:val="28"/>
          <w:szCs w:val="28"/>
        </w:rPr>
        <w:t xml:space="preserve">센터는 설립 이래 국내 기업의 글로벌 진출과 백신산업 진흥을 목표로 다양한 지원을 해오고 있다. 화순 백신산업특구에 위치한 센터는 현재까지 100건의 프로젝트를 성공적으로 수행하였으며, CDMO </w:t>
      </w:r>
      <w:r w:rsidRPr="003F1D90">
        <w:rPr>
          <w:rFonts w:ascii="맑은 고딕" w:eastAsia="맑은 고딕" w:hAnsi="맑은 고딕"/>
          <w:color w:val="000000"/>
          <w:sz w:val="28"/>
          <w:szCs w:val="28"/>
        </w:rPr>
        <w:lastRenderedPageBreak/>
        <w:t>서비스뿐만 아니라 산업통상자원부와 전라남도의 지원을 받아 mRNA 백신 기업지원 및 현장 맞춤 교육서비스를 제공하고 있다.</w:t>
      </w:r>
    </w:p>
    <w:p w14:paraId="4F9920AD" w14:textId="2558C12A" w:rsidR="00980DD6" w:rsidRPr="00980DD6" w:rsidRDefault="00980DD6" w:rsidP="003F1D90">
      <w:pPr>
        <w:pStyle w:val="a3"/>
        <w:spacing w:before="0" w:beforeAutospacing="0" w:after="0" w:afterAutospacing="0"/>
        <w:ind w:left="360"/>
        <w:rPr>
          <w:rFonts w:ascii="맑은 고딕" w:eastAsia="맑은 고딕" w:hAnsi="맑은 고딕"/>
          <w:color w:val="000000"/>
          <w:sz w:val="28"/>
          <w:szCs w:val="28"/>
        </w:rPr>
      </w:pPr>
    </w:p>
    <w:p w14:paraId="4CA1EC7D" w14:textId="58F7265F" w:rsidR="00980DD6" w:rsidRPr="0056735C" w:rsidRDefault="00980DD6" w:rsidP="00980DD6">
      <w:pPr>
        <w:pStyle w:val="a3"/>
        <w:numPr>
          <w:ilvl w:val="0"/>
          <w:numId w:val="5"/>
        </w:numPr>
        <w:spacing w:before="0" w:beforeAutospacing="0" w:after="0" w:afterAutospacing="0"/>
        <w:rPr>
          <w:rFonts w:ascii="맑은 고딕" w:eastAsia="맑은 고딕" w:hAnsi="맑은 고딕"/>
          <w:color w:val="000000"/>
          <w:sz w:val="28"/>
          <w:szCs w:val="28"/>
        </w:rPr>
      </w:pPr>
      <w:r w:rsidRPr="00980DD6">
        <w:rPr>
          <w:rFonts w:ascii="맑은 고딕" w:eastAsia="맑은 고딕" w:hAnsi="맑은 고딕"/>
          <w:color w:val="000000"/>
          <w:sz w:val="28"/>
          <w:szCs w:val="28"/>
        </w:rPr>
        <w:t>센터의 부스에서는 50L, 200L, 1,000L 규모의 미생물 기반 제조, 공정개발, 제형 연구, 세포은행 제조 등의 다양한 CDMO 서비스를 상담받을 수 있다. 또한, 산업 관계자들과의 네트워킹을 통해 국내 바이오 산업 발전에 기여할 계획이다.</w:t>
      </w:r>
    </w:p>
    <w:p w14:paraId="1C87FA9B" w14:textId="73C25F55" w:rsidR="00980DD6" w:rsidRPr="00980DD6" w:rsidRDefault="00980DD6" w:rsidP="00980DD6">
      <w:pPr>
        <w:pStyle w:val="a3"/>
        <w:spacing w:before="0" w:beforeAutospacing="0" w:after="0" w:afterAutospacing="0"/>
        <w:rPr>
          <w:rFonts w:ascii="맑은 고딕" w:eastAsia="맑은 고딕" w:hAnsi="맑은 고딕"/>
          <w:color w:val="000000"/>
          <w:sz w:val="28"/>
          <w:szCs w:val="28"/>
        </w:rPr>
      </w:pPr>
    </w:p>
    <w:p w14:paraId="14B2C69C" w14:textId="54477768" w:rsidR="00980DD6" w:rsidRPr="0056735C" w:rsidRDefault="00980DD6" w:rsidP="00980DD6">
      <w:pPr>
        <w:pStyle w:val="a3"/>
        <w:numPr>
          <w:ilvl w:val="0"/>
          <w:numId w:val="5"/>
        </w:numPr>
        <w:spacing w:before="0" w:beforeAutospacing="0" w:after="0" w:afterAutospacing="0"/>
        <w:rPr>
          <w:rFonts w:ascii="맑은 고딕" w:eastAsia="맑은 고딕" w:hAnsi="맑은 고딕"/>
          <w:color w:val="000000"/>
          <w:sz w:val="28"/>
          <w:szCs w:val="28"/>
        </w:rPr>
      </w:pPr>
      <w:r w:rsidRPr="00980DD6">
        <w:rPr>
          <w:rFonts w:ascii="맑은 고딕" w:eastAsia="맑은 고딕" w:hAnsi="맑은 고딕"/>
          <w:color w:val="000000"/>
          <w:sz w:val="28"/>
          <w:szCs w:val="28"/>
        </w:rPr>
        <w:t>BIX 2024는 한국바이오협회와 리드엑시비션스코리아(RX코리아)가 공동 주최하는 행사로, 15여개국에서 250개 기업이 참가할 예정이다. 이번 행사에서는 제조 및 설비, 바이오테크놀로지, 실험장비 및 분석, 원료(의약품·식품·화장품), 콜드체인 물류 및 패키징, 서비스(임상·비임상·컨설팅), 디지털 헬스케어, 병원·대학 및 공공기관 등 다양한 분야가 소개된다.</w:t>
      </w:r>
    </w:p>
    <w:p w14:paraId="54BCBF86" w14:textId="77777777" w:rsidR="00980DD6" w:rsidRPr="00980DD6" w:rsidRDefault="00980DD6" w:rsidP="00980DD6">
      <w:pPr>
        <w:pStyle w:val="a3"/>
        <w:spacing w:before="0" w:beforeAutospacing="0" w:after="0" w:afterAutospacing="0"/>
        <w:ind w:left="360"/>
        <w:rPr>
          <w:rFonts w:ascii="맑은 고딕" w:eastAsia="맑은 고딕" w:hAnsi="맑은 고딕"/>
          <w:color w:val="000000"/>
          <w:sz w:val="28"/>
          <w:szCs w:val="28"/>
        </w:rPr>
      </w:pPr>
    </w:p>
    <w:p w14:paraId="297A1375" w14:textId="77777777" w:rsidR="00980DD6" w:rsidRPr="00980DD6" w:rsidRDefault="00980DD6" w:rsidP="00980DD6">
      <w:pPr>
        <w:pStyle w:val="a3"/>
        <w:numPr>
          <w:ilvl w:val="0"/>
          <w:numId w:val="5"/>
        </w:numPr>
        <w:spacing w:before="0" w:beforeAutospacing="0" w:after="0" w:afterAutospacing="0"/>
        <w:rPr>
          <w:rFonts w:ascii="맑은 고딕" w:eastAsia="맑은 고딕" w:hAnsi="맑은 고딕"/>
          <w:color w:val="000000"/>
          <w:sz w:val="28"/>
          <w:szCs w:val="28"/>
        </w:rPr>
      </w:pPr>
      <w:r w:rsidRPr="00980DD6">
        <w:rPr>
          <w:rFonts w:ascii="맑은 고딕" w:eastAsia="맑은 고딕" w:hAnsi="맑은 고딕"/>
          <w:color w:val="000000"/>
          <w:sz w:val="28"/>
          <w:szCs w:val="28"/>
        </w:rPr>
        <w:t>주요 부대행사로는 오픈이노베이션 스테이지에서의 기업 발표, 파트너링 매칭, 스타트업 시상식 등이 진행될 예정이며, 국내외 벤처캐피탈(VC)과 함께하는 글로벌 IR 세션도 마련되어 있다. 이를 통해 국내 바이오 기업들의 해외시장 진출 기회를 마련하고, 글로벌 네트워크 구축을 위한 다양한 인사이트를 제공할 예정이다.</w:t>
      </w:r>
    </w:p>
    <w:p w14:paraId="05E4948C" w14:textId="513779AD" w:rsidR="00471E2B" w:rsidRDefault="00471E2B" w:rsidP="00617BAB">
      <w:pPr>
        <w:pStyle w:val="a3"/>
        <w:spacing w:before="0" w:beforeAutospacing="0" w:after="0" w:afterAutospacing="0"/>
        <w:rPr>
          <w:rFonts w:ascii="맑은 고딕" w:eastAsia="맑은 고딕" w:hAnsi="맑은 고딕"/>
          <w:color w:val="000000"/>
        </w:rPr>
      </w:pPr>
    </w:p>
    <w:p w14:paraId="5253E470" w14:textId="733D6EBE" w:rsidR="004A6B88" w:rsidRDefault="00471E2B" w:rsidP="00471E2B">
      <w:pPr>
        <w:pStyle w:val="a3"/>
        <w:spacing w:before="0" w:beforeAutospacing="0" w:after="0" w:afterAutospacing="0"/>
        <w:rPr>
          <w:rFonts w:ascii="맑은 고딕" w:eastAsia="맑은 고딕" w:hAnsi="맑은 고딕"/>
          <w:color w:val="000000"/>
        </w:rPr>
      </w:pPr>
      <w:r>
        <w:rPr>
          <w:rFonts w:ascii="맑은 고딕" w:eastAsia="맑은 고딕" w:hAnsi="맑은 고딕"/>
          <w:color w:val="000000"/>
        </w:rPr>
        <w:t xml:space="preserve"> </w:t>
      </w:r>
    </w:p>
    <w:p w14:paraId="060E1BB0" w14:textId="42CF4B75" w:rsidR="00D52CDD" w:rsidRDefault="00D52CDD" w:rsidP="00826AD4">
      <w:pPr>
        <w:pStyle w:val="a3"/>
        <w:spacing w:before="0" w:beforeAutospacing="0" w:after="0" w:afterAutospacing="0"/>
        <w:ind w:left="360"/>
        <w:rPr>
          <w:rFonts w:ascii="맑은 고딕" w:eastAsia="맑은 고딕" w:hAnsi="맑은 고딕"/>
          <w:color w:val="000000"/>
        </w:rPr>
      </w:pPr>
      <w:r>
        <w:rPr>
          <w:rFonts w:ascii="맑은 고딕" w:eastAsia="맑은 고딕" w:hAnsi="맑은 고딕" w:hint="eastAsia"/>
          <w:color w:val="000000"/>
        </w:rPr>
        <w:t xml:space="preserve">붙임 </w:t>
      </w:r>
      <w:r>
        <w:rPr>
          <w:rFonts w:ascii="맑은 고딕" w:eastAsia="맑은 고딕" w:hAnsi="맑은 고딕"/>
          <w:color w:val="000000"/>
        </w:rPr>
        <w:t xml:space="preserve">: </w:t>
      </w:r>
      <w:r>
        <w:rPr>
          <w:rFonts w:ascii="맑은 고딕" w:eastAsia="맑은 고딕" w:hAnsi="맑은 고딕" w:hint="eastAsia"/>
          <w:color w:val="000000"/>
        </w:rPr>
        <w:t xml:space="preserve">사진자료 </w:t>
      </w:r>
      <w:r w:rsidR="00471E2B">
        <w:rPr>
          <w:rFonts w:ascii="맑은 고딕" w:eastAsia="맑은 고딕" w:hAnsi="맑은 고딕"/>
          <w:color w:val="000000"/>
        </w:rPr>
        <w:t>2</w:t>
      </w:r>
      <w:r w:rsidR="004908BE">
        <w:rPr>
          <w:rFonts w:ascii="맑은 고딕" w:eastAsia="맑은 고딕" w:hAnsi="맑은 고딕" w:hint="eastAsia"/>
          <w:color w:val="000000"/>
        </w:rPr>
        <w:t>부</w:t>
      </w:r>
      <w:r>
        <w:rPr>
          <w:rFonts w:ascii="맑은 고딕" w:eastAsia="맑은 고딕" w:hAnsi="맑은 고딕" w:hint="eastAsia"/>
          <w:color w:val="000000"/>
        </w:rPr>
        <w:t>.</w:t>
      </w:r>
      <w:r>
        <w:rPr>
          <w:rFonts w:ascii="맑은 고딕" w:eastAsia="맑은 고딕" w:hAnsi="맑은 고딕"/>
          <w:color w:val="000000"/>
        </w:rPr>
        <w:t xml:space="preserve">  </w:t>
      </w:r>
      <w:r>
        <w:rPr>
          <w:rFonts w:ascii="맑은 고딕" w:eastAsia="맑은 고딕" w:hAnsi="맑은 고딕" w:hint="eastAsia"/>
          <w:color w:val="000000"/>
        </w:rPr>
        <w:t>끝.</w:t>
      </w:r>
    </w:p>
    <w:p w14:paraId="1BEEE378" w14:textId="77777777" w:rsidR="0027018C" w:rsidRDefault="0027018C" w:rsidP="00FC0DF7">
      <w:pPr>
        <w:pStyle w:val="a3"/>
        <w:spacing w:before="0" w:beforeAutospacing="0" w:after="0" w:afterAutospacing="0"/>
        <w:ind w:left="360"/>
        <w:rPr>
          <w:rFonts w:ascii="맑은 고딕" w:eastAsia="맑은 고딕" w:hAnsi="맑은 고딕"/>
          <w:color w:val="000000"/>
        </w:rPr>
      </w:pPr>
    </w:p>
    <w:p w14:paraId="7913D6AE" w14:textId="77777777" w:rsidR="00C71098" w:rsidRDefault="00C71098" w:rsidP="006F5505">
      <w:pPr>
        <w:pStyle w:val="a3"/>
        <w:spacing w:before="0" w:beforeAutospacing="0" w:after="0" w:afterAutospacing="0"/>
        <w:rPr>
          <w:rFonts w:ascii="맑은 고딕" w:eastAsia="맑은 고딕" w:hAnsi="맑은 고딕"/>
          <w:color w:val="000000"/>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9579"/>
      </w:tblGrid>
      <w:tr w:rsidR="00E00CCE" w:rsidRPr="00050F74" w14:paraId="69A3FED6" w14:textId="77777777" w:rsidTr="006E636D">
        <w:trPr>
          <w:trHeight w:val="689"/>
        </w:trPr>
        <w:tc>
          <w:tcPr>
            <w:tcW w:w="9579" w:type="dxa"/>
            <w:tcBorders>
              <w:top w:val="double" w:sz="6" w:space="0" w:color="000000"/>
              <w:left w:val="double" w:sz="6" w:space="0" w:color="000000"/>
              <w:bottom w:val="double" w:sz="6" w:space="0" w:color="000000"/>
              <w:right w:val="double" w:sz="6" w:space="0" w:color="000000"/>
            </w:tcBorders>
            <w:tcMar>
              <w:top w:w="28" w:type="dxa"/>
              <w:left w:w="28" w:type="dxa"/>
              <w:bottom w:w="28" w:type="dxa"/>
              <w:right w:w="28" w:type="dxa"/>
            </w:tcMar>
            <w:vAlign w:val="center"/>
            <w:hideMark/>
          </w:tcPr>
          <w:p w14:paraId="6AEEE3BF" w14:textId="13C130ED" w:rsidR="00E00CCE" w:rsidRPr="00050F74" w:rsidRDefault="00E00CCE" w:rsidP="008F24DE">
            <w:pPr>
              <w:pStyle w:val="ac"/>
              <w:ind w:firstLineChars="100" w:firstLine="200"/>
              <w:rPr>
                <w:rFonts w:ascii="휴먼명조"/>
                <w:sz w:val="30"/>
                <w:szCs w:val="30"/>
              </w:rPr>
            </w:pPr>
            <w:r>
              <w:rPr>
                <w:rFonts w:ascii="맑은 고딕" w:eastAsia="맑은 고딕" w:hAnsi="맑은 고딕"/>
              </w:rPr>
              <w:br w:type="page"/>
            </w:r>
            <w:r>
              <w:rPr>
                <w:rFonts w:ascii="굴림체" w:eastAsia="굴림체" w:hAnsi="굴림체" w:hint="eastAsia"/>
              </w:rPr>
              <w:t xml:space="preserve">본 저작물은 </w:t>
            </w:r>
            <w:r>
              <w:rPr>
                <w:rFonts w:ascii="굴림체" w:eastAsia="굴림체" w:hAnsi="굴림체"/>
              </w:rPr>
              <w:t>(</w:t>
            </w:r>
            <w:r>
              <w:rPr>
                <w:rFonts w:ascii="굴림체" w:eastAsia="굴림체" w:hAnsi="굴림체" w:hint="eastAsia"/>
              </w:rPr>
              <w:t>재)백신글로벌산업화기반구축사업단 미생물실증지원센터에서 작성한 보도자료로,</w:t>
            </w:r>
            <w:r>
              <w:rPr>
                <w:rFonts w:ascii="굴림체" w:eastAsia="굴림체" w:hAnsi="굴림체"/>
              </w:rPr>
              <w:t xml:space="preserve"> </w:t>
            </w:r>
            <w:r>
              <w:rPr>
                <w:rFonts w:ascii="굴림체" w:eastAsia="굴림체" w:hAnsi="굴림체" w:hint="eastAsia"/>
              </w:rPr>
              <w:t xml:space="preserve">출처표시를 </w:t>
            </w:r>
            <w:r w:rsidR="008F24DE">
              <w:rPr>
                <w:rFonts w:ascii="굴림체" w:eastAsia="굴림체" w:hAnsi="굴림체" w:hint="eastAsia"/>
              </w:rPr>
              <w:t>하실 경우 자유롭게 활용이 가능합니다.</w:t>
            </w:r>
          </w:p>
        </w:tc>
      </w:tr>
    </w:tbl>
    <w:p w14:paraId="61160FEB" w14:textId="77777777" w:rsidR="00F34955" w:rsidRDefault="00F34955">
      <w:pPr>
        <w:widowControl/>
        <w:wordWrap/>
        <w:autoSpaceDE/>
        <w:autoSpaceDN/>
        <w:rPr>
          <w:rFonts w:ascii="맑은 고딕" w:eastAsia="맑은 고딕" w:hAnsi="맑은 고딕"/>
          <w:b/>
          <w:color w:val="000000"/>
          <w:sz w:val="30"/>
          <w:szCs w:val="30"/>
        </w:rPr>
      </w:pPr>
      <w:r>
        <w:rPr>
          <w:rFonts w:ascii="맑은 고딕" w:eastAsia="맑은 고딕" w:hAnsi="맑은 고딕"/>
          <w:b/>
          <w:color w:val="000000"/>
          <w:sz w:val="30"/>
          <w:szCs w:val="30"/>
        </w:rPr>
        <w:br w:type="page"/>
      </w:r>
    </w:p>
    <w:p w14:paraId="03C70959" w14:textId="10C6CF11" w:rsidR="00CE4E3C" w:rsidRDefault="00D52CDD" w:rsidP="00F96F3F">
      <w:pPr>
        <w:spacing w:after="0" w:line="432" w:lineRule="auto"/>
        <w:ind w:left="440" w:hanging="440"/>
        <w:textAlignment w:val="baseline"/>
        <w:rPr>
          <w:rFonts w:ascii="맑은 고딕" w:eastAsia="맑은 고딕" w:hAnsi="맑은 고딕"/>
          <w:b/>
          <w:color w:val="000000"/>
          <w:sz w:val="30"/>
          <w:szCs w:val="30"/>
        </w:rPr>
      </w:pPr>
      <w:r w:rsidRPr="0033077F">
        <w:rPr>
          <w:rFonts w:ascii="맑은 고딕" w:eastAsia="맑은 고딕" w:hAnsi="맑은 고딕" w:hint="eastAsia"/>
          <w:b/>
          <w:color w:val="000000"/>
          <w:sz w:val="30"/>
          <w:szCs w:val="30"/>
        </w:rPr>
        <w:t>[붙임]</w:t>
      </w:r>
    </w:p>
    <w:p w14:paraId="71AB5982" w14:textId="373C8FC5" w:rsidR="00471E2B" w:rsidRDefault="007C11F6" w:rsidP="00F96F3F">
      <w:pPr>
        <w:spacing w:after="0" w:line="432" w:lineRule="auto"/>
        <w:ind w:left="440" w:hanging="440"/>
        <w:textAlignment w:val="baseline"/>
        <w:rPr>
          <w:rFonts w:ascii="맑은 고딕" w:eastAsia="맑은 고딕" w:hAnsi="맑은 고딕"/>
          <w:b/>
          <w:color w:val="000000"/>
          <w:sz w:val="30"/>
          <w:szCs w:val="30"/>
        </w:rPr>
      </w:pPr>
      <w:r w:rsidRPr="007C11F6">
        <w:rPr>
          <w:rFonts w:ascii="맑은 고딕" w:eastAsia="맑은 고딕" w:hAnsi="맑은 고딕"/>
          <w:b/>
          <w:noProof/>
          <w:color w:val="000000"/>
          <w:sz w:val="30"/>
          <w:szCs w:val="30"/>
        </w:rPr>
        <w:drawing>
          <wp:inline distT="0" distB="0" distL="0" distR="0" wp14:anchorId="5EC1448C" wp14:editId="15FC571B">
            <wp:extent cx="4320000" cy="2592000"/>
            <wp:effectExtent l="0" t="0" r="4445" b="0"/>
            <wp:docPr id="1" name="그림 1" descr="C:\Users\zettu\Downloads\20240703 미생물실증지원센터 부스 모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ttu\Downloads\20240703 미생물실증지원센터 부스 모형.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2592000"/>
                    </a:xfrm>
                    <a:prstGeom prst="rect">
                      <a:avLst/>
                    </a:prstGeom>
                    <a:noFill/>
                    <a:ln>
                      <a:noFill/>
                    </a:ln>
                  </pic:spPr>
                </pic:pic>
              </a:graphicData>
            </a:graphic>
          </wp:inline>
        </w:drawing>
      </w:r>
    </w:p>
    <w:p w14:paraId="45975592" w14:textId="14FDE57A" w:rsidR="00F96F3F" w:rsidRPr="00CE4E3C" w:rsidRDefault="004F7A67" w:rsidP="00471E2B">
      <w:pPr>
        <w:pStyle w:val="a3"/>
        <w:numPr>
          <w:ilvl w:val="0"/>
          <w:numId w:val="4"/>
        </w:numPr>
        <w:spacing w:before="0" w:beforeAutospacing="0" w:after="0" w:afterAutospacing="0"/>
        <w:rPr>
          <w:rFonts w:ascii="맑은 고딕" w:eastAsia="맑은 고딕" w:hAnsi="맑은 고딕"/>
          <w:color w:val="000000"/>
        </w:rPr>
      </w:pPr>
      <w:r>
        <w:rPr>
          <w:rFonts w:ascii="맑은 고딕" w:eastAsia="맑은 고딕" w:hAnsi="맑은 고딕" w:hint="eastAsia"/>
          <w:color w:val="000000"/>
        </w:rPr>
        <w:t>미생물실증지원센터 부스 모형</w:t>
      </w:r>
    </w:p>
    <w:p w14:paraId="2A49EFFB" w14:textId="77777777" w:rsidR="00F96F3F" w:rsidRPr="00F96F3F" w:rsidRDefault="00F96F3F" w:rsidP="00F96F3F">
      <w:pPr>
        <w:spacing w:after="0" w:line="432" w:lineRule="auto"/>
        <w:ind w:left="440" w:hanging="440"/>
        <w:textAlignment w:val="baseline"/>
        <w:rPr>
          <w:rFonts w:ascii="맑은 고딕" w:eastAsia="맑은 고딕" w:hAnsi="맑은 고딕"/>
          <w:color w:val="000000"/>
        </w:rPr>
      </w:pPr>
    </w:p>
    <w:p w14:paraId="37DFC6C5" w14:textId="20A5430F" w:rsidR="00CE4E3C" w:rsidRDefault="007C11F6" w:rsidP="006F5505">
      <w:pPr>
        <w:pStyle w:val="a3"/>
        <w:spacing w:before="0" w:beforeAutospacing="0" w:after="0" w:afterAutospacing="0"/>
        <w:rPr>
          <w:rFonts w:ascii="맑은 고딕" w:eastAsia="맑은 고딕" w:hAnsi="맑은 고딕"/>
          <w:color w:val="000000"/>
        </w:rPr>
      </w:pPr>
      <w:r>
        <w:rPr>
          <w:rFonts w:ascii="맑은 고딕" w:eastAsia="맑은 고딕" w:hAnsi="맑은 고딕"/>
          <w:noProof/>
          <w:color w:val="000000"/>
        </w:rPr>
        <w:pict w14:anchorId="4E1C7D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191.4pt">
            <v:imagedata r:id="rId11" o:title="20240700 미생물실증지원센터 부스 위치 안내"/>
          </v:shape>
        </w:pict>
      </w:r>
    </w:p>
    <w:p w14:paraId="10EE86CB" w14:textId="6DDB5B64" w:rsidR="00CE4E3C" w:rsidRPr="00CE4E3C" w:rsidRDefault="00CE4E3C" w:rsidP="00CE4E3C">
      <w:pPr>
        <w:pStyle w:val="a3"/>
        <w:numPr>
          <w:ilvl w:val="0"/>
          <w:numId w:val="4"/>
        </w:numPr>
        <w:spacing w:before="0" w:beforeAutospacing="0" w:after="0" w:afterAutospacing="0"/>
        <w:rPr>
          <w:rFonts w:ascii="맑은 고딕" w:eastAsia="맑은 고딕" w:hAnsi="맑은 고딕"/>
          <w:color w:val="000000"/>
        </w:rPr>
      </w:pPr>
      <w:r>
        <w:rPr>
          <w:rFonts w:ascii="맑은 고딕" w:eastAsia="맑은 고딕" w:hAnsi="맑은 고딕" w:hint="eastAsia"/>
          <w:color w:val="000000"/>
        </w:rPr>
        <w:t>미</w:t>
      </w:r>
      <w:r w:rsidRPr="00CE4E3C">
        <w:rPr>
          <w:rFonts w:ascii="맑은 고딕" w:eastAsia="맑은 고딕" w:hAnsi="맑은 고딕" w:hint="eastAsia"/>
          <w:color w:val="000000"/>
        </w:rPr>
        <w:t>생물실증지원센터</w:t>
      </w:r>
      <w:r w:rsidRPr="00CE4E3C">
        <w:rPr>
          <w:rFonts w:ascii="맑은 고딕" w:eastAsia="맑은 고딕" w:hAnsi="맑은 고딕"/>
          <w:color w:val="000000"/>
        </w:rPr>
        <w:t xml:space="preserve"> </w:t>
      </w:r>
      <w:r w:rsidR="004F7A67">
        <w:rPr>
          <w:rFonts w:ascii="맑은 고딕" w:eastAsia="맑은 고딕" w:hAnsi="맑은 고딕"/>
          <w:color w:val="000000"/>
        </w:rPr>
        <w:t xml:space="preserve">부스 </w:t>
      </w:r>
      <w:r w:rsidR="004F7A67">
        <w:rPr>
          <w:rFonts w:ascii="맑은 고딕" w:eastAsia="맑은 고딕" w:hAnsi="맑은 고딕" w:hint="eastAsia"/>
          <w:color w:val="000000"/>
        </w:rPr>
        <w:t>위치 안내</w:t>
      </w:r>
    </w:p>
    <w:sectPr w:rsidR="00CE4E3C" w:rsidRPr="00CE4E3C" w:rsidSect="004E0974">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3B8FA" w14:textId="77777777" w:rsidR="008B057D" w:rsidRDefault="008B057D" w:rsidP="0005235D">
      <w:pPr>
        <w:spacing w:after="0" w:line="240" w:lineRule="auto"/>
      </w:pPr>
      <w:r>
        <w:separator/>
      </w:r>
    </w:p>
  </w:endnote>
  <w:endnote w:type="continuationSeparator" w:id="0">
    <w:p w14:paraId="16D19106" w14:textId="77777777" w:rsidR="008B057D" w:rsidRDefault="008B057D" w:rsidP="0005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aansoft Dotum">
    <w:altName w:val="전주 완판본 각B"/>
    <w:panose1 w:val="00000000000000000000"/>
    <w:charset w:val="81"/>
    <w:family w:val="auto"/>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휴먼명조">
    <w:altName w:val="Arial Unicode MS"/>
    <w:panose1 w:val="02010504000101010101"/>
    <w:charset w:val="81"/>
    <w:family w:val="auto"/>
    <w:pitch w:val="variable"/>
    <w:sig w:usb0="800002A7" w:usb1="1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 w:name="HY견고딕">
    <w:panose1 w:val="02030600000101010101"/>
    <w:charset w:val="81"/>
    <w:family w:val="roman"/>
    <w:pitch w:val="variable"/>
    <w:sig w:usb0="900002A7" w:usb1="29D77CF9" w:usb2="00000010" w:usb3="00000000" w:csb0="00080000" w:csb1="00000000"/>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2996B" w14:textId="77777777" w:rsidR="008B057D" w:rsidRDefault="008B057D" w:rsidP="0005235D">
      <w:pPr>
        <w:spacing w:after="0" w:line="240" w:lineRule="auto"/>
      </w:pPr>
      <w:r>
        <w:separator/>
      </w:r>
    </w:p>
  </w:footnote>
  <w:footnote w:type="continuationSeparator" w:id="0">
    <w:p w14:paraId="1BA2D87B" w14:textId="77777777" w:rsidR="008B057D" w:rsidRDefault="008B057D" w:rsidP="00052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45879"/>
    <w:multiLevelType w:val="hybridMultilevel"/>
    <w:tmpl w:val="CF78D29A"/>
    <w:lvl w:ilvl="0" w:tplc="939062AC">
      <w:start w:val="1"/>
      <w:numFmt w:val="ganada"/>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 w15:restartNumberingAfterBreak="0">
    <w:nsid w:val="1B2A44DB"/>
    <w:multiLevelType w:val="hybridMultilevel"/>
    <w:tmpl w:val="A5EE4566"/>
    <w:lvl w:ilvl="0" w:tplc="2A1491B0">
      <w:start w:val="61"/>
      <w:numFmt w:val="bullet"/>
      <w:lvlText w:val="▲"/>
      <w:lvlJc w:val="left"/>
      <w:pPr>
        <w:ind w:left="760" w:hanging="360"/>
      </w:pPr>
      <w:rPr>
        <w:rFonts w:ascii="Haansoft Dotum" w:eastAsia="Haansoft Dotum" w:hAnsi="굴림" w:cs="Haansoft Dotum" w:hint="eastAsia"/>
        <w:color w:val="auto"/>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234B36A0"/>
    <w:multiLevelType w:val="hybridMultilevel"/>
    <w:tmpl w:val="B2807E24"/>
    <w:lvl w:ilvl="0" w:tplc="A0A671DA">
      <w:start w:val="1"/>
      <w:numFmt w:val="bullet"/>
      <w:suff w:val="space"/>
      <w:lvlText w:val="-"/>
      <w:lvlJc w:val="left"/>
      <w:pPr>
        <w:ind w:left="0" w:firstLine="0"/>
      </w:pPr>
      <w:rPr>
        <w:rFonts w:ascii="Wingdings" w:hAnsi="Wingdings" w:hint="default"/>
      </w:rPr>
    </w:lvl>
    <w:lvl w:ilvl="1" w:tplc="3E0CDC7E">
      <w:start w:val="1"/>
      <w:numFmt w:val="decimal"/>
      <w:lvlText w:val="%2."/>
      <w:lvlJc w:val="left"/>
      <w:pPr>
        <w:tabs>
          <w:tab w:val="num" w:pos="1440"/>
        </w:tabs>
        <w:ind w:left="1440" w:hanging="360"/>
      </w:pPr>
    </w:lvl>
    <w:lvl w:ilvl="2" w:tplc="64B60A0C">
      <w:start w:val="1"/>
      <w:numFmt w:val="decimal"/>
      <w:lvlText w:val="%3."/>
      <w:lvlJc w:val="left"/>
      <w:pPr>
        <w:tabs>
          <w:tab w:val="num" w:pos="2160"/>
        </w:tabs>
        <w:ind w:left="2160" w:hanging="360"/>
      </w:pPr>
    </w:lvl>
    <w:lvl w:ilvl="3" w:tplc="E5B019C0">
      <w:start w:val="1"/>
      <w:numFmt w:val="decimal"/>
      <w:lvlText w:val="%4."/>
      <w:lvlJc w:val="left"/>
      <w:pPr>
        <w:tabs>
          <w:tab w:val="num" w:pos="2880"/>
        </w:tabs>
        <w:ind w:left="2880" w:hanging="360"/>
      </w:pPr>
    </w:lvl>
    <w:lvl w:ilvl="4" w:tplc="4DA2A68A">
      <w:start w:val="1"/>
      <w:numFmt w:val="decimal"/>
      <w:lvlText w:val="%5."/>
      <w:lvlJc w:val="left"/>
      <w:pPr>
        <w:tabs>
          <w:tab w:val="num" w:pos="3600"/>
        </w:tabs>
        <w:ind w:left="3600" w:hanging="360"/>
      </w:pPr>
    </w:lvl>
    <w:lvl w:ilvl="5" w:tplc="9424B14C">
      <w:start w:val="1"/>
      <w:numFmt w:val="decimal"/>
      <w:lvlText w:val="%6."/>
      <w:lvlJc w:val="left"/>
      <w:pPr>
        <w:tabs>
          <w:tab w:val="num" w:pos="4320"/>
        </w:tabs>
        <w:ind w:left="4320" w:hanging="360"/>
      </w:pPr>
    </w:lvl>
    <w:lvl w:ilvl="6" w:tplc="4DAE7AAC">
      <w:start w:val="1"/>
      <w:numFmt w:val="decimal"/>
      <w:lvlText w:val="%7."/>
      <w:lvlJc w:val="left"/>
      <w:pPr>
        <w:tabs>
          <w:tab w:val="num" w:pos="5040"/>
        </w:tabs>
        <w:ind w:left="5040" w:hanging="360"/>
      </w:pPr>
    </w:lvl>
    <w:lvl w:ilvl="7" w:tplc="ACB0750E">
      <w:start w:val="1"/>
      <w:numFmt w:val="decimal"/>
      <w:lvlText w:val="%8."/>
      <w:lvlJc w:val="left"/>
      <w:pPr>
        <w:tabs>
          <w:tab w:val="num" w:pos="5760"/>
        </w:tabs>
        <w:ind w:left="5760" w:hanging="360"/>
      </w:pPr>
    </w:lvl>
    <w:lvl w:ilvl="8" w:tplc="1E946D22">
      <w:start w:val="1"/>
      <w:numFmt w:val="decimal"/>
      <w:lvlText w:val="%9."/>
      <w:lvlJc w:val="left"/>
      <w:pPr>
        <w:tabs>
          <w:tab w:val="num" w:pos="6480"/>
        </w:tabs>
        <w:ind w:left="6480" w:hanging="360"/>
      </w:pPr>
    </w:lvl>
  </w:abstractNum>
  <w:abstractNum w:abstractNumId="3" w15:restartNumberingAfterBreak="0">
    <w:nsid w:val="30172D2D"/>
    <w:multiLevelType w:val="multilevel"/>
    <w:tmpl w:val="8754256E"/>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05A5E93"/>
    <w:multiLevelType w:val="hybridMultilevel"/>
    <w:tmpl w:val="1F94C190"/>
    <w:lvl w:ilvl="0" w:tplc="22E87DE4">
      <w:numFmt w:val="bullet"/>
      <w:lvlText w:val="▲"/>
      <w:lvlJc w:val="left"/>
      <w:pPr>
        <w:ind w:left="760" w:hanging="360"/>
      </w:pPr>
      <w:rPr>
        <w:rFonts w:ascii="굴림" w:eastAsia="굴림" w:hAnsi="굴림" w:cs="굴림" w:hint="eastAsia"/>
        <w:sz w:val="28"/>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61C62CC2"/>
    <w:multiLevelType w:val="hybridMultilevel"/>
    <w:tmpl w:val="0BAC37E0"/>
    <w:lvl w:ilvl="0" w:tplc="7598D050">
      <w:start w:val="61"/>
      <w:numFmt w:val="bullet"/>
      <w:lvlText w:val=""/>
      <w:lvlJc w:val="left"/>
      <w:pPr>
        <w:ind w:left="636" w:hanging="360"/>
      </w:pPr>
      <w:rPr>
        <w:rFonts w:ascii="Wingdings" w:eastAsia="맑은 고딕" w:hAnsi="Wingdings" w:cs="굴림" w:hint="default"/>
      </w:rPr>
    </w:lvl>
    <w:lvl w:ilvl="1" w:tplc="04090003" w:tentative="1">
      <w:start w:val="1"/>
      <w:numFmt w:val="bullet"/>
      <w:lvlText w:val=""/>
      <w:lvlJc w:val="left"/>
      <w:pPr>
        <w:ind w:left="1076" w:hanging="400"/>
      </w:pPr>
      <w:rPr>
        <w:rFonts w:ascii="Wingdings" w:hAnsi="Wingdings" w:hint="default"/>
      </w:rPr>
    </w:lvl>
    <w:lvl w:ilvl="2" w:tplc="04090005" w:tentative="1">
      <w:start w:val="1"/>
      <w:numFmt w:val="bullet"/>
      <w:lvlText w:val=""/>
      <w:lvlJc w:val="left"/>
      <w:pPr>
        <w:ind w:left="1476" w:hanging="400"/>
      </w:pPr>
      <w:rPr>
        <w:rFonts w:ascii="Wingdings" w:hAnsi="Wingdings" w:hint="default"/>
      </w:rPr>
    </w:lvl>
    <w:lvl w:ilvl="3" w:tplc="04090001" w:tentative="1">
      <w:start w:val="1"/>
      <w:numFmt w:val="bullet"/>
      <w:lvlText w:val=""/>
      <w:lvlJc w:val="left"/>
      <w:pPr>
        <w:ind w:left="1876" w:hanging="400"/>
      </w:pPr>
      <w:rPr>
        <w:rFonts w:ascii="Wingdings" w:hAnsi="Wingdings" w:hint="default"/>
      </w:rPr>
    </w:lvl>
    <w:lvl w:ilvl="4" w:tplc="04090003" w:tentative="1">
      <w:start w:val="1"/>
      <w:numFmt w:val="bullet"/>
      <w:lvlText w:val=""/>
      <w:lvlJc w:val="left"/>
      <w:pPr>
        <w:ind w:left="2276" w:hanging="400"/>
      </w:pPr>
      <w:rPr>
        <w:rFonts w:ascii="Wingdings" w:hAnsi="Wingdings" w:hint="default"/>
      </w:rPr>
    </w:lvl>
    <w:lvl w:ilvl="5" w:tplc="04090005" w:tentative="1">
      <w:start w:val="1"/>
      <w:numFmt w:val="bullet"/>
      <w:lvlText w:val=""/>
      <w:lvlJc w:val="left"/>
      <w:pPr>
        <w:ind w:left="2676" w:hanging="400"/>
      </w:pPr>
      <w:rPr>
        <w:rFonts w:ascii="Wingdings" w:hAnsi="Wingdings" w:hint="default"/>
      </w:rPr>
    </w:lvl>
    <w:lvl w:ilvl="6" w:tplc="04090001" w:tentative="1">
      <w:start w:val="1"/>
      <w:numFmt w:val="bullet"/>
      <w:lvlText w:val=""/>
      <w:lvlJc w:val="left"/>
      <w:pPr>
        <w:ind w:left="3076" w:hanging="400"/>
      </w:pPr>
      <w:rPr>
        <w:rFonts w:ascii="Wingdings" w:hAnsi="Wingdings" w:hint="default"/>
      </w:rPr>
    </w:lvl>
    <w:lvl w:ilvl="7" w:tplc="04090003" w:tentative="1">
      <w:start w:val="1"/>
      <w:numFmt w:val="bullet"/>
      <w:lvlText w:val=""/>
      <w:lvlJc w:val="left"/>
      <w:pPr>
        <w:ind w:left="3476" w:hanging="400"/>
      </w:pPr>
      <w:rPr>
        <w:rFonts w:ascii="Wingdings" w:hAnsi="Wingdings" w:hint="default"/>
      </w:rPr>
    </w:lvl>
    <w:lvl w:ilvl="8" w:tplc="04090005" w:tentative="1">
      <w:start w:val="1"/>
      <w:numFmt w:val="bullet"/>
      <w:lvlText w:val=""/>
      <w:lvlJc w:val="left"/>
      <w:pPr>
        <w:ind w:left="3876" w:hanging="400"/>
      </w:pPr>
      <w:rPr>
        <w:rFonts w:ascii="Wingdings" w:hAnsi="Wingdings" w:hint="default"/>
      </w:rPr>
    </w:lvl>
  </w:abstractNum>
  <w:abstractNum w:abstractNumId="6" w15:restartNumberingAfterBreak="0">
    <w:nsid w:val="697B6D93"/>
    <w:multiLevelType w:val="hybridMultilevel"/>
    <w:tmpl w:val="981E27B4"/>
    <w:lvl w:ilvl="0" w:tplc="D3EA31D2">
      <w:start w:val="61"/>
      <w:numFmt w:val="bullet"/>
      <w:lvlText w:val=""/>
      <w:lvlJc w:val="left"/>
      <w:pPr>
        <w:ind w:left="640" w:hanging="360"/>
      </w:pPr>
      <w:rPr>
        <w:rFonts w:ascii="Wingdings" w:eastAsia="맑은 고딕" w:hAnsi="Wingdings" w:cs="굴림" w:hint="default"/>
      </w:rPr>
    </w:lvl>
    <w:lvl w:ilvl="1" w:tplc="04090003" w:tentative="1">
      <w:start w:val="1"/>
      <w:numFmt w:val="bullet"/>
      <w:lvlText w:val=""/>
      <w:lvlJc w:val="left"/>
      <w:pPr>
        <w:ind w:left="1080" w:hanging="400"/>
      </w:pPr>
      <w:rPr>
        <w:rFonts w:ascii="Wingdings" w:hAnsi="Wingdings" w:hint="default"/>
      </w:rPr>
    </w:lvl>
    <w:lvl w:ilvl="2" w:tplc="04090005" w:tentative="1">
      <w:start w:val="1"/>
      <w:numFmt w:val="bullet"/>
      <w:lvlText w:val=""/>
      <w:lvlJc w:val="left"/>
      <w:pPr>
        <w:ind w:left="1480" w:hanging="400"/>
      </w:pPr>
      <w:rPr>
        <w:rFonts w:ascii="Wingdings" w:hAnsi="Wingdings" w:hint="default"/>
      </w:rPr>
    </w:lvl>
    <w:lvl w:ilvl="3" w:tplc="04090001" w:tentative="1">
      <w:start w:val="1"/>
      <w:numFmt w:val="bullet"/>
      <w:lvlText w:val=""/>
      <w:lvlJc w:val="left"/>
      <w:pPr>
        <w:ind w:left="1880" w:hanging="400"/>
      </w:pPr>
      <w:rPr>
        <w:rFonts w:ascii="Wingdings" w:hAnsi="Wingdings" w:hint="default"/>
      </w:rPr>
    </w:lvl>
    <w:lvl w:ilvl="4" w:tplc="04090003" w:tentative="1">
      <w:start w:val="1"/>
      <w:numFmt w:val="bullet"/>
      <w:lvlText w:val=""/>
      <w:lvlJc w:val="left"/>
      <w:pPr>
        <w:ind w:left="2280" w:hanging="400"/>
      </w:pPr>
      <w:rPr>
        <w:rFonts w:ascii="Wingdings" w:hAnsi="Wingdings" w:hint="default"/>
      </w:rPr>
    </w:lvl>
    <w:lvl w:ilvl="5" w:tplc="04090005" w:tentative="1">
      <w:start w:val="1"/>
      <w:numFmt w:val="bullet"/>
      <w:lvlText w:val=""/>
      <w:lvlJc w:val="left"/>
      <w:pPr>
        <w:ind w:left="2680" w:hanging="400"/>
      </w:pPr>
      <w:rPr>
        <w:rFonts w:ascii="Wingdings" w:hAnsi="Wingdings" w:hint="default"/>
      </w:rPr>
    </w:lvl>
    <w:lvl w:ilvl="6" w:tplc="04090001" w:tentative="1">
      <w:start w:val="1"/>
      <w:numFmt w:val="bullet"/>
      <w:lvlText w:val=""/>
      <w:lvlJc w:val="left"/>
      <w:pPr>
        <w:ind w:left="3080" w:hanging="400"/>
      </w:pPr>
      <w:rPr>
        <w:rFonts w:ascii="Wingdings" w:hAnsi="Wingdings" w:hint="default"/>
      </w:rPr>
    </w:lvl>
    <w:lvl w:ilvl="7" w:tplc="04090003" w:tentative="1">
      <w:start w:val="1"/>
      <w:numFmt w:val="bullet"/>
      <w:lvlText w:val=""/>
      <w:lvlJc w:val="left"/>
      <w:pPr>
        <w:ind w:left="3480" w:hanging="400"/>
      </w:pPr>
      <w:rPr>
        <w:rFonts w:ascii="Wingdings" w:hAnsi="Wingdings" w:hint="default"/>
      </w:rPr>
    </w:lvl>
    <w:lvl w:ilvl="8" w:tplc="04090005" w:tentative="1">
      <w:start w:val="1"/>
      <w:numFmt w:val="bullet"/>
      <w:lvlText w:val=""/>
      <w:lvlJc w:val="left"/>
      <w:pPr>
        <w:ind w:left="3880" w:hanging="400"/>
      </w:pPr>
      <w:rPr>
        <w:rFonts w:ascii="Wingdings" w:hAnsi="Wingdings" w:hint="default"/>
      </w:rPr>
    </w:lvl>
  </w:abstractNum>
  <w:abstractNum w:abstractNumId="7" w15:restartNumberingAfterBreak="0">
    <w:nsid w:val="6A022FA3"/>
    <w:multiLevelType w:val="hybridMultilevel"/>
    <w:tmpl w:val="CDCE0076"/>
    <w:lvl w:ilvl="0" w:tplc="FFEE0B0A">
      <w:start w:val="61"/>
      <w:numFmt w:val="bullet"/>
      <w:lvlText w:val="□"/>
      <w:lvlJc w:val="left"/>
      <w:pPr>
        <w:ind w:left="360" w:hanging="360"/>
      </w:pPr>
      <w:rPr>
        <w:rFonts w:ascii="휴먼명조" w:eastAsia="휴먼명조" w:hAnsi="휴먼명조" w:cs="굴림" w:hint="eastAsia"/>
        <w:sz w:val="30"/>
        <w:lang w:val="en-US"/>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8" w15:restartNumberingAfterBreak="0">
    <w:nsid w:val="778278DA"/>
    <w:multiLevelType w:val="hybridMultilevel"/>
    <w:tmpl w:val="19BA6F58"/>
    <w:lvl w:ilvl="0" w:tplc="AF04DCE6">
      <w:start w:val="1"/>
      <w:numFmt w:val="decimalEnclosedCircle"/>
      <w:lvlText w:val="%1"/>
      <w:lvlJc w:val="left"/>
      <w:pPr>
        <w:ind w:left="360" w:hanging="360"/>
      </w:pPr>
      <w:rPr>
        <w:rFonts w:cs="맑은 고딕" w:hint="default"/>
        <w:color w:val="202122"/>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4"/>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6"/>
  </w:num>
  <w:num w:numId="7">
    <w:abstractNumId w:val="5"/>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BE5"/>
    <w:rsid w:val="00003981"/>
    <w:rsid w:val="00006AD3"/>
    <w:rsid w:val="000103BF"/>
    <w:rsid w:val="00014CA6"/>
    <w:rsid w:val="00015C9C"/>
    <w:rsid w:val="0003132A"/>
    <w:rsid w:val="0003720B"/>
    <w:rsid w:val="00037BC5"/>
    <w:rsid w:val="00050F74"/>
    <w:rsid w:val="0005235D"/>
    <w:rsid w:val="0005415A"/>
    <w:rsid w:val="00060D11"/>
    <w:rsid w:val="000626BB"/>
    <w:rsid w:val="00066B2A"/>
    <w:rsid w:val="00071817"/>
    <w:rsid w:val="00083BF0"/>
    <w:rsid w:val="0008483D"/>
    <w:rsid w:val="00085ADD"/>
    <w:rsid w:val="00086071"/>
    <w:rsid w:val="000920C2"/>
    <w:rsid w:val="000A77AF"/>
    <w:rsid w:val="000B13C0"/>
    <w:rsid w:val="000B4F6C"/>
    <w:rsid w:val="000E5972"/>
    <w:rsid w:val="000F5745"/>
    <w:rsid w:val="00103043"/>
    <w:rsid w:val="00113B13"/>
    <w:rsid w:val="0012288A"/>
    <w:rsid w:val="001555F2"/>
    <w:rsid w:val="001647A0"/>
    <w:rsid w:val="00165484"/>
    <w:rsid w:val="00166F62"/>
    <w:rsid w:val="00173E21"/>
    <w:rsid w:val="001834FB"/>
    <w:rsid w:val="00190476"/>
    <w:rsid w:val="001905F5"/>
    <w:rsid w:val="0019260D"/>
    <w:rsid w:val="00192610"/>
    <w:rsid w:val="001A46B6"/>
    <w:rsid w:val="001C48E3"/>
    <w:rsid w:val="001D08E0"/>
    <w:rsid w:val="001D4B9E"/>
    <w:rsid w:val="001F3D51"/>
    <w:rsid w:val="0020189D"/>
    <w:rsid w:val="00215224"/>
    <w:rsid w:val="00221237"/>
    <w:rsid w:val="00236E8F"/>
    <w:rsid w:val="00243E10"/>
    <w:rsid w:val="00252DCF"/>
    <w:rsid w:val="002575DE"/>
    <w:rsid w:val="0027018C"/>
    <w:rsid w:val="00284E34"/>
    <w:rsid w:val="002A3F30"/>
    <w:rsid w:val="002B1B27"/>
    <w:rsid w:val="002B1FAD"/>
    <w:rsid w:val="002B7C4D"/>
    <w:rsid w:val="002C7935"/>
    <w:rsid w:val="002D12D4"/>
    <w:rsid w:val="002E468D"/>
    <w:rsid w:val="002E7FA8"/>
    <w:rsid w:val="002F1049"/>
    <w:rsid w:val="0030640B"/>
    <w:rsid w:val="003068DA"/>
    <w:rsid w:val="00307BBC"/>
    <w:rsid w:val="00314AF8"/>
    <w:rsid w:val="0031668F"/>
    <w:rsid w:val="00317C96"/>
    <w:rsid w:val="00323F80"/>
    <w:rsid w:val="00324717"/>
    <w:rsid w:val="0033077F"/>
    <w:rsid w:val="00332D87"/>
    <w:rsid w:val="003333D4"/>
    <w:rsid w:val="0033605A"/>
    <w:rsid w:val="0034312C"/>
    <w:rsid w:val="00350CA5"/>
    <w:rsid w:val="00353B76"/>
    <w:rsid w:val="00353BE5"/>
    <w:rsid w:val="0036042A"/>
    <w:rsid w:val="00365412"/>
    <w:rsid w:val="00367BD7"/>
    <w:rsid w:val="003706D7"/>
    <w:rsid w:val="00371CB4"/>
    <w:rsid w:val="00372184"/>
    <w:rsid w:val="00372CB0"/>
    <w:rsid w:val="00375716"/>
    <w:rsid w:val="00380547"/>
    <w:rsid w:val="00381457"/>
    <w:rsid w:val="003865B8"/>
    <w:rsid w:val="003B6326"/>
    <w:rsid w:val="003C3E5C"/>
    <w:rsid w:val="003D560B"/>
    <w:rsid w:val="003D6305"/>
    <w:rsid w:val="003E7141"/>
    <w:rsid w:val="003F0BA7"/>
    <w:rsid w:val="003F1D90"/>
    <w:rsid w:val="003F2C34"/>
    <w:rsid w:val="003F7F52"/>
    <w:rsid w:val="00400531"/>
    <w:rsid w:val="004016ED"/>
    <w:rsid w:val="004028CF"/>
    <w:rsid w:val="00414061"/>
    <w:rsid w:val="004172A7"/>
    <w:rsid w:val="00424418"/>
    <w:rsid w:val="00424FDF"/>
    <w:rsid w:val="00431CBE"/>
    <w:rsid w:val="004407E5"/>
    <w:rsid w:val="00447C42"/>
    <w:rsid w:val="00452B36"/>
    <w:rsid w:val="004547EA"/>
    <w:rsid w:val="00455778"/>
    <w:rsid w:val="0045590A"/>
    <w:rsid w:val="00455CDD"/>
    <w:rsid w:val="0046510E"/>
    <w:rsid w:val="00471E2B"/>
    <w:rsid w:val="00473B01"/>
    <w:rsid w:val="00482E3D"/>
    <w:rsid w:val="004908BE"/>
    <w:rsid w:val="004925C7"/>
    <w:rsid w:val="004A6B88"/>
    <w:rsid w:val="004A7005"/>
    <w:rsid w:val="004C0511"/>
    <w:rsid w:val="004C3869"/>
    <w:rsid w:val="004C4B40"/>
    <w:rsid w:val="004D1E51"/>
    <w:rsid w:val="004E0974"/>
    <w:rsid w:val="004E4959"/>
    <w:rsid w:val="004E5D0C"/>
    <w:rsid w:val="004E752B"/>
    <w:rsid w:val="004F54DB"/>
    <w:rsid w:val="004F6549"/>
    <w:rsid w:val="004F7A67"/>
    <w:rsid w:val="0050174B"/>
    <w:rsid w:val="00511FD0"/>
    <w:rsid w:val="00531942"/>
    <w:rsid w:val="005335D1"/>
    <w:rsid w:val="00553BCB"/>
    <w:rsid w:val="00555110"/>
    <w:rsid w:val="0056131C"/>
    <w:rsid w:val="0056735C"/>
    <w:rsid w:val="00577077"/>
    <w:rsid w:val="00586685"/>
    <w:rsid w:val="005926C8"/>
    <w:rsid w:val="00595986"/>
    <w:rsid w:val="005A2F00"/>
    <w:rsid w:val="005B0721"/>
    <w:rsid w:val="005B1854"/>
    <w:rsid w:val="005D23F1"/>
    <w:rsid w:val="005D370F"/>
    <w:rsid w:val="005E3AD8"/>
    <w:rsid w:val="005E6088"/>
    <w:rsid w:val="005F5B31"/>
    <w:rsid w:val="00603B68"/>
    <w:rsid w:val="0060597D"/>
    <w:rsid w:val="00617BAB"/>
    <w:rsid w:val="00627F27"/>
    <w:rsid w:val="00632266"/>
    <w:rsid w:val="0064228A"/>
    <w:rsid w:val="00642A4E"/>
    <w:rsid w:val="0066705F"/>
    <w:rsid w:val="00674A3A"/>
    <w:rsid w:val="00676BBD"/>
    <w:rsid w:val="0068289C"/>
    <w:rsid w:val="00693417"/>
    <w:rsid w:val="006969E5"/>
    <w:rsid w:val="006A1245"/>
    <w:rsid w:val="006A3609"/>
    <w:rsid w:val="006C78F3"/>
    <w:rsid w:val="006D0D8B"/>
    <w:rsid w:val="006D6096"/>
    <w:rsid w:val="006E1F7B"/>
    <w:rsid w:val="006E636D"/>
    <w:rsid w:val="006F4FE8"/>
    <w:rsid w:val="006F5505"/>
    <w:rsid w:val="00703CD7"/>
    <w:rsid w:val="00710CD4"/>
    <w:rsid w:val="00710FCE"/>
    <w:rsid w:val="00743300"/>
    <w:rsid w:val="00750A91"/>
    <w:rsid w:val="007735B1"/>
    <w:rsid w:val="00780C1B"/>
    <w:rsid w:val="0078254A"/>
    <w:rsid w:val="0078332D"/>
    <w:rsid w:val="007A0FBB"/>
    <w:rsid w:val="007A1463"/>
    <w:rsid w:val="007A3FE5"/>
    <w:rsid w:val="007A5C93"/>
    <w:rsid w:val="007B2E94"/>
    <w:rsid w:val="007B651B"/>
    <w:rsid w:val="007B70B6"/>
    <w:rsid w:val="007C11F6"/>
    <w:rsid w:val="007C4F2E"/>
    <w:rsid w:val="007C745C"/>
    <w:rsid w:val="007E14EE"/>
    <w:rsid w:val="007E41CB"/>
    <w:rsid w:val="0080706F"/>
    <w:rsid w:val="00824FAF"/>
    <w:rsid w:val="00826AD4"/>
    <w:rsid w:val="0085517D"/>
    <w:rsid w:val="00857006"/>
    <w:rsid w:val="0086599C"/>
    <w:rsid w:val="008750C4"/>
    <w:rsid w:val="00887433"/>
    <w:rsid w:val="00892757"/>
    <w:rsid w:val="00897BCE"/>
    <w:rsid w:val="008B057D"/>
    <w:rsid w:val="008B1B29"/>
    <w:rsid w:val="008B1E20"/>
    <w:rsid w:val="008B61EC"/>
    <w:rsid w:val="008C06CC"/>
    <w:rsid w:val="008C3F98"/>
    <w:rsid w:val="008F0E74"/>
    <w:rsid w:val="008F24DE"/>
    <w:rsid w:val="0092383D"/>
    <w:rsid w:val="00923CBB"/>
    <w:rsid w:val="009262B1"/>
    <w:rsid w:val="00930EC4"/>
    <w:rsid w:val="009328E6"/>
    <w:rsid w:val="009349C8"/>
    <w:rsid w:val="00936AEA"/>
    <w:rsid w:val="00940749"/>
    <w:rsid w:val="009533C5"/>
    <w:rsid w:val="00972291"/>
    <w:rsid w:val="00973132"/>
    <w:rsid w:val="00980DD6"/>
    <w:rsid w:val="00981520"/>
    <w:rsid w:val="009914E7"/>
    <w:rsid w:val="00995D6B"/>
    <w:rsid w:val="009A1F3A"/>
    <w:rsid w:val="009B69B3"/>
    <w:rsid w:val="009C155C"/>
    <w:rsid w:val="009C636A"/>
    <w:rsid w:val="009D1129"/>
    <w:rsid w:val="009D299C"/>
    <w:rsid w:val="009D602F"/>
    <w:rsid w:val="009D7075"/>
    <w:rsid w:val="009E00D6"/>
    <w:rsid w:val="009E4BCD"/>
    <w:rsid w:val="009E5613"/>
    <w:rsid w:val="009E7B9E"/>
    <w:rsid w:val="00A1321F"/>
    <w:rsid w:val="00A20D6F"/>
    <w:rsid w:val="00A3556B"/>
    <w:rsid w:val="00A3673F"/>
    <w:rsid w:val="00A41CC2"/>
    <w:rsid w:val="00A42B85"/>
    <w:rsid w:val="00A45287"/>
    <w:rsid w:val="00A473E6"/>
    <w:rsid w:val="00A526C7"/>
    <w:rsid w:val="00A53506"/>
    <w:rsid w:val="00A602E2"/>
    <w:rsid w:val="00A62DB5"/>
    <w:rsid w:val="00A71F1E"/>
    <w:rsid w:val="00A730C2"/>
    <w:rsid w:val="00A73984"/>
    <w:rsid w:val="00A97673"/>
    <w:rsid w:val="00A97F72"/>
    <w:rsid w:val="00AA7EC7"/>
    <w:rsid w:val="00AB6EC1"/>
    <w:rsid w:val="00AB7829"/>
    <w:rsid w:val="00AC499E"/>
    <w:rsid w:val="00AC6027"/>
    <w:rsid w:val="00AC7885"/>
    <w:rsid w:val="00AD1A89"/>
    <w:rsid w:val="00AD1C62"/>
    <w:rsid w:val="00AE03AC"/>
    <w:rsid w:val="00AE5BF3"/>
    <w:rsid w:val="00AE5DFB"/>
    <w:rsid w:val="00B0456F"/>
    <w:rsid w:val="00B065AD"/>
    <w:rsid w:val="00B26FCE"/>
    <w:rsid w:val="00B430B8"/>
    <w:rsid w:val="00B47087"/>
    <w:rsid w:val="00B4724D"/>
    <w:rsid w:val="00B47CBE"/>
    <w:rsid w:val="00B50002"/>
    <w:rsid w:val="00B52AB5"/>
    <w:rsid w:val="00B54663"/>
    <w:rsid w:val="00B73BEC"/>
    <w:rsid w:val="00B74574"/>
    <w:rsid w:val="00B77E49"/>
    <w:rsid w:val="00B85109"/>
    <w:rsid w:val="00B90A6A"/>
    <w:rsid w:val="00B93181"/>
    <w:rsid w:val="00BA0244"/>
    <w:rsid w:val="00BB042C"/>
    <w:rsid w:val="00BB27DF"/>
    <w:rsid w:val="00BB5680"/>
    <w:rsid w:val="00BC1493"/>
    <w:rsid w:val="00BD22FD"/>
    <w:rsid w:val="00BD479D"/>
    <w:rsid w:val="00BE1D59"/>
    <w:rsid w:val="00BE7BC3"/>
    <w:rsid w:val="00BF505D"/>
    <w:rsid w:val="00BF5F82"/>
    <w:rsid w:val="00C0795C"/>
    <w:rsid w:val="00C17F67"/>
    <w:rsid w:val="00C20EDA"/>
    <w:rsid w:val="00C23647"/>
    <w:rsid w:val="00C27FB9"/>
    <w:rsid w:val="00C4541C"/>
    <w:rsid w:val="00C559D2"/>
    <w:rsid w:val="00C71098"/>
    <w:rsid w:val="00C724C8"/>
    <w:rsid w:val="00C8062C"/>
    <w:rsid w:val="00C821DA"/>
    <w:rsid w:val="00C83D48"/>
    <w:rsid w:val="00C9235C"/>
    <w:rsid w:val="00C946F2"/>
    <w:rsid w:val="00CA5002"/>
    <w:rsid w:val="00CB45B3"/>
    <w:rsid w:val="00CB63EC"/>
    <w:rsid w:val="00CC268A"/>
    <w:rsid w:val="00CC6ED3"/>
    <w:rsid w:val="00CD6155"/>
    <w:rsid w:val="00CE0060"/>
    <w:rsid w:val="00CE2519"/>
    <w:rsid w:val="00CE4E3C"/>
    <w:rsid w:val="00CF0E7C"/>
    <w:rsid w:val="00CF7475"/>
    <w:rsid w:val="00D1546E"/>
    <w:rsid w:val="00D22D14"/>
    <w:rsid w:val="00D34C17"/>
    <w:rsid w:val="00D40D35"/>
    <w:rsid w:val="00D51A4C"/>
    <w:rsid w:val="00D52CDD"/>
    <w:rsid w:val="00D60BC6"/>
    <w:rsid w:val="00D6260B"/>
    <w:rsid w:val="00D7036B"/>
    <w:rsid w:val="00D7092D"/>
    <w:rsid w:val="00D70A31"/>
    <w:rsid w:val="00D70E1A"/>
    <w:rsid w:val="00D728E5"/>
    <w:rsid w:val="00D73C2C"/>
    <w:rsid w:val="00D80F64"/>
    <w:rsid w:val="00D96DEA"/>
    <w:rsid w:val="00DA1964"/>
    <w:rsid w:val="00DA1D6D"/>
    <w:rsid w:val="00DA336F"/>
    <w:rsid w:val="00DB0697"/>
    <w:rsid w:val="00DB079D"/>
    <w:rsid w:val="00DB150E"/>
    <w:rsid w:val="00DB420F"/>
    <w:rsid w:val="00DC2738"/>
    <w:rsid w:val="00DD0E53"/>
    <w:rsid w:val="00DD1F2C"/>
    <w:rsid w:val="00DD2ADF"/>
    <w:rsid w:val="00DD37CB"/>
    <w:rsid w:val="00DD4747"/>
    <w:rsid w:val="00DD7353"/>
    <w:rsid w:val="00DF44CB"/>
    <w:rsid w:val="00E00CCE"/>
    <w:rsid w:val="00E264DC"/>
    <w:rsid w:val="00E32A0D"/>
    <w:rsid w:val="00E446F2"/>
    <w:rsid w:val="00E619B8"/>
    <w:rsid w:val="00E6453A"/>
    <w:rsid w:val="00E65CEB"/>
    <w:rsid w:val="00E757DD"/>
    <w:rsid w:val="00E85C3C"/>
    <w:rsid w:val="00E87427"/>
    <w:rsid w:val="00E95027"/>
    <w:rsid w:val="00E96B1A"/>
    <w:rsid w:val="00EA0F50"/>
    <w:rsid w:val="00EA64D4"/>
    <w:rsid w:val="00EA7A98"/>
    <w:rsid w:val="00EB0D7F"/>
    <w:rsid w:val="00EB5343"/>
    <w:rsid w:val="00EC0B1E"/>
    <w:rsid w:val="00ED436C"/>
    <w:rsid w:val="00ED673F"/>
    <w:rsid w:val="00ED6EAA"/>
    <w:rsid w:val="00EE318C"/>
    <w:rsid w:val="00EE711D"/>
    <w:rsid w:val="00EF1473"/>
    <w:rsid w:val="00F004AF"/>
    <w:rsid w:val="00F06656"/>
    <w:rsid w:val="00F12285"/>
    <w:rsid w:val="00F15B73"/>
    <w:rsid w:val="00F327D0"/>
    <w:rsid w:val="00F34955"/>
    <w:rsid w:val="00F510F1"/>
    <w:rsid w:val="00F530CE"/>
    <w:rsid w:val="00F60F12"/>
    <w:rsid w:val="00F660DC"/>
    <w:rsid w:val="00F722B2"/>
    <w:rsid w:val="00F81479"/>
    <w:rsid w:val="00F96F3F"/>
    <w:rsid w:val="00F97581"/>
    <w:rsid w:val="00FA4290"/>
    <w:rsid w:val="00FB35C0"/>
    <w:rsid w:val="00FC0DF7"/>
    <w:rsid w:val="00FC12E2"/>
    <w:rsid w:val="00FC4497"/>
    <w:rsid w:val="00FC449F"/>
    <w:rsid w:val="00FC6F33"/>
    <w:rsid w:val="00FD27F4"/>
    <w:rsid w:val="00FE38E7"/>
    <w:rsid w:val="00FF10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412D9A"/>
  <w15:chartTrackingRefBased/>
  <w15:docId w15:val="{A24F7824-D251-443A-9F5B-9CA96CA14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53BE5"/>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05235D"/>
    <w:pPr>
      <w:tabs>
        <w:tab w:val="center" w:pos="4513"/>
        <w:tab w:val="right" w:pos="9026"/>
      </w:tabs>
      <w:snapToGrid w:val="0"/>
    </w:pPr>
  </w:style>
  <w:style w:type="character" w:customStyle="1" w:styleId="Char">
    <w:name w:val="머리글 Char"/>
    <w:basedOn w:val="a0"/>
    <w:link w:val="a4"/>
    <w:uiPriority w:val="99"/>
    <w:rsid w:val="0005235D"/>
  </w:style>
  <w:style w:type="paragraph" w:styleId="a5">
    <w:name w:val="footer"/>
    <w:basedOn w:val="a"/>
    <w:link w:val="Char0"/>
    <w:uiPriority w:val="99"/>
    <w:unhideWhenUsed/>
    <w:rsid w:val="0005235D"/>
    <w:pPr>
      <w:tabs>
        <w:tab w:val="center" w:pos="4513"/>
        <w:tab w:val="right" w:pos="9026"/>
      </w:tabs>
      <w:snapToGrid w:val="0"/>
    </w:pPr>
  </w:style>
  <w:style w:type="character" w:customStyle="1" w:styleId="Char0">
    <w:name w:val="바닥글 Char"/>
    <w:basedOn w:val="a0"/>
    <w:link w:val="a5"/>
    <w:uiPriority w:val="99"/>
    <w:rsid w:val="0005235D"/>
  </w:style>
  <w:style w:type="character" w:styleId="a6">
    <w:name w:val="annotation reference"/>
    <w:basedOn w:val="a0"/>
    <w:uiPriority w:val="99"/>
    <w:semiHidden/>
    <w:unhideWhenUsed/>
    <w:rsid w:val="00A3556B"/>
    <w:rPr>
      <w:sz w:val="18"/>
      <w:szCs w:val="18"/>
    </w:rPr>
  </w:style>
  <w:style w:type="paragraph" w:styleId="a7">
    <w:name w:val="annotation text"/>
    <w:basedOn w:val="a"/>
    <w:link w:val="Char1"/>
    <w:unhideWhenUsed/>
    <w:rsid w:val="00A3556B"/>
    <w:pPr>
      <w:jc w:val="left"/>
    </w:pPr>
  </w:style>
  <w:style w:type="character" w:customStyle="1" w:styleId="Char1">
    <w:name w:val="메모 텍스트 Char"/>
    <w:basedOn w:val="a0"/>
    <w:link w:val="a7"/>
    <w:rsid w:val="00A3556B"/>
  </w:style>
  <w:style w:type="paragraph" w:styleId="a8">
    <w:name w:val="annotation subject"/>
    <w:basedOn w:val="a7"/>
    <w:next w:val="a7"/>
    <w:link w:val="Char2"/>
    <w:uiPriority w:val="99"/>
    <w:semiHidden/>
    <w:unhideWhenUsed/>
    <w:rsid w:val="00A3556B"/>
    <w:rPr>
      <w:b/>
      <w:bCs/>
    </w:rPr>
  </w:style>
  <w:style w:type="character" w:customStyle="1" w:styleId="Char2">
    <w:name w:val="메모 주제 Char"/>
    <w:basedOn w:val="Char1"/>
    <w:link w:val="a8"/>
    <w:uiPriority w:val="99"/>
    <w:semiHidden/>
    <w:rsid w:val="00A3556B"/>
    <w:rPr>
      <w:b/>
      <w:bCs/>
    </w:rPr>
  </w:style>
  <w:style w:type="paragraph" w:styleId="a9">
    <w:name w:val="Balloon Text"/>
    <w:basedOn w:val="a"/>
    <w:link w:val="Char3"/>
    <w:uiPriority w:val="99"/>
    <w:semiHidden/>
    <w:unhideWhenUsed/>
    <w:rsid w:val="00A3556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9"/>
    <w:uiPriority w:val="99"/>
    <w:semiHidden/>
    <w:rsid w:val="00A3556B"/>
    <w:rPr>
      <w:rFonts w:asciiTheme="majorHAnsi" w:eastAsiaTheme="majorEastAsia" w:hAnsiTheme="majorHAnsi" w:cstheme="majorBidi"/>
      <w:sz w:val="18"/>
      <w:szCs w:val="18"/>
    </w:rPr>
  </w:style>
  <w:style w:type="table" w:styleId="aa">
    <w:name w:val="Table Grid"/>
    <w:basedOn w:val="a1"/>
    <w:uiPriority w:val="39"/>
    <w:rsid w:val="00473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EF1473"/>
    <w:rPr>
      <w:color w:val="0563C1" w:themeColor="hyperlink"/>
      <w:u w:val="single"/>
    </w:rPr>
  </w:style>
  <w:style w:type="paragraph" w:customStyle="1" w:styleId="ac">
    <w:name w:val="바탕글"/>
    <w:basedOn w:val="a"/>
    <w:rsid w:val="004028CF"/>
    <w:pPr>
      <w:snapToGrid w:val="0"/>
      <w:spacing w:after="0" w:line="384" w:lineRule="auto"/>
      <w:textAlignment w:val="baseline"/>
    </w:pPr>
    <w:rPr>
      <w:rFonts w:ascii="바탕" w:eastAsia="굴림" w:hAnsi="굴림" w:cs="굴림"/>
      <w:color w:val="000000"/>
      <w:kern w:val="0"/>
      <w:szCs w:val="20"/>
    </w:rPr>
  </w:style>
  <w:style w:type="paragraph" w:styleId="ad">
    <w:name w:val="List Paragraph"/>
    <w:basedOn w:val="a"/>
    <w:uiPriority w:val="34"/>
    <w:qFormat/>
    <w:rsid w:val="00FC12E2"/>
    <w:pPr>
      <w:ind w:leftChars="400" w:left="800"/>
    </w:pPr>
  </w:style>
  <w:style w:type="character" w:styleId="ae">
    <w:name w:val="Strong"/>
    <w:basedOn w:val="a0"/>
    <w:uiPriority w:val="22"/>
    <w:qFormat/>
    <w:rsid w:val="00980D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143">
      <w:bodyDiv w:val="1"/>
      <w:marLeft w:val="0"/>
      <w:marRight w:val="0"/>
      <w:marTop w:val="0"/>
      <w:marBottom w:val="0"/>
      <w:divBdr>
        <w:top w:val="none" w:sz="0" w:space="0" w:color="auto"/>
        <w:left w:val="none" w:sz="0" w:space="0" w:color="auto"/>
        <w:bottom w:val="none" w:sz="0" w:space="0" w:color="auto"/>
        <w:right w:val="none" w:sz="0" w:space="0" w:color="auto"/>
      </w:divBdr>
    </w:div>
    <w:div w:id="96409962">
      <w:bodyDiv w:val="1"/>
      <w:marLeft w:val="0"/>
      <w:marRight w:val="0"/>
      <w:marTop w:val="0"/>
      <w:marBottom w:val="0"/>
      <w:divBdr>
        <w:top w:val="none" w:sz="0" w:space="0" w:color="auto"/>
        <w:left w:val="none" w:sz="0" w:space="0" w:color="auto"/>
        <w:bottom w:val="none" w:sz="0" w:space="0" w:color="auto"/>
        <w:right w:val="none" w:sz="0" w:space="0" w:color="auto"/>
      </w:divBdr>
    </w:div>
    <w:div w:id="211354760">
      <w:bodyDiv w:val="1"/>
      <w:marLeft w:val="0"/>
      <w:marRight w:val="0"/>
      <w:marTop w:val="0"/>
      <w:marBottom w:val="0"/>
      <w:divBdr>
        <w:top w:val="none" w:sz="0" w:space="0" w:color="auto"/>
        <w:left w:val="none" w:sz="0" w:space="0" w:color="auto"/>
        <w:bottom w:val="none" w:sz="0" w:space="0" w:color="auto"/>
        <w:right w:val="none" w:sz="0" w:space="0" w:color="auto"/>
      </w:divBdr>
    </w:div>
    <w:div w:id="464390292">
      <w:bodyDiv w:val="1"/>
      <w:marLeft w:val="0"/>
      <w:marRight w:val="0"/>
      <w:marTop w:val="0"/>
      <w:marBottom w:val="0"/>
      <w:divBdr>
        <w:top w:val="none" w:sz="0" w:space="0" w:color="auto"/>
        <w:left w:val="none" w:sz="0" w:space="0" w:color="auto"/>
        <w:bottom w:val="none" w:sz="0" w:space="0" w:color="auto"/>
        <w:right w:val="none" w:sz="0" w:space="0" w:color="auto"/>
      </w:divBdr>
    </w:div>
    <w:div w:id="671251958">
      <w:bodyDiv w:val="1"/>
      <w:marLeft w:val="0"/>
      <w:marRight w:val="0"/>
      <w:marTop w:val="0"/>
      <w:marBottom w:val="0"/>
      <w:divBdr>
        <w:top w:val="none" w:sz="0" w:space="0" w:color="auto"/>
        <w:left w:val="none" w:sz="0" w:space="0" w:color="auto"/>
        <w:bottom w:val="none" w:sz="0" w:space="0" w:color="auto"/>
        <w:right w:val="none" w:sz="0" w:space="0" w:color="auto"/>
      </w:divBdr>
    </w:div>
    <w:div w:id="1052928150">
      <w:bodyDiv w:val="1"/>
      <w:marLeft w:val="0"/>
      <w:marRight w:val="0"/>
      <w:marTop w:val="0"/>
      <w:marBottom w:val="0"/>
      <w:divBdr>
        <w:top w:val="none" w:sz="0" w:space="0" w:color="auto"/>
        <w:left w:val="none" w:sz="0" w:space="0" w:color="auto"/>
        <w:bottom w:val="none" w:sz="0" w:space="0" w:color="auto"/>
        <w:right w:val="none" w:sz="0" w:space="0" w:color="auto"/>
      </w:divBdr>
    </w:div>
    <w:div w:id="1267032402">
      <w:bodyDiv w:val="1"/>
      <w:marLeft w:val="0"/>
      <w:marRight w:val="0"/>
      <w:marTop w:val="0"/>
      <w:marBottom w:val="0"/>
      <w:divBdr>
        <w:top w:val="none" w:sz="0" w:space="0" w:color="auto"/>
        <w:left w:val="none" w:sz="0" w:space="0" w:color="auto"/>
        <w:bottom w:val="none" w:sz="0" w:space="0" w:color="auto"/>
        <w:right w:val="none" w:sz="0" w:space="0" w:color="auto"/>
      </w:divBdr>
    </w:div>
    <w:div w:id="1388607692">
      <w:bodyDiv w:val="1"/>
      <w:marLeft w:val="0"/>
      <w:marRight w:val="0"/>
      <w:marTop w:val="0"/>
      <w:marBottom w:val="0"/>
      <w:divBdr>
        <w:top w:val="none" w:sz="0" w:space="0" w:color="auto"/>
        <w:left w:val="none" w:sz="0" w:space="0" w:color="auto"/>
        <w:bottom w:val="none" w:sz="0" w:space="0" w:color="auto"/>
        <w:right w:val="none" w:sz="0" w:space="0" w:color="auto"/>
      </w:divBdr>
    </w:div>
    <w:div w:id="1517229985">
      <w:bodyDiv w:val="1"/>
      <w:marLeft w:val="0"/>
      <w:marRight w:val="0"/>
      <w:marTop w:val="0"/>
      <w:marBottom w:val="0"/>
      <w:divBdr>
        <w:top w:val="none" w:sz="0" w:space="0" w:color="auto"/>
        <w:left w:val="none" w:sz="0" w:space="0" w:color="auto"/>
        <w:bottom w:val="none" w:sz="0" w:space="0" w:color="auto"/>
        <w:right w:val="none" w:sz="0" w:space="0" w:color="auto"/>
      </w:divBdr>
    </w:div>
    <w:div w:id="1713337631">
      <w:bodyDiv w:val="1"/>
      <w:marLeft w:val="0"/>
      <w:marRight w:val="0"/>
      <w:marTop w:val="0"/>
      <w:marBottom w:val="0"/>
      <w:divBdr>
        <w:top w:val="none" w:sz="0" w:space="0" w:color="auto"/>
        <w:left w:val="none" w:sz="0" w:space="0" w:color="auto"/>
        <w:bottom w:val="none" w:sz="0" w:space="0" w:color="auto"/>
        <w:right w:val="none" w:sz="0" w:space="0" w:color="auto"/>
      </w:divBdr>
    </w:div>
    <w:div w:id="1802915136">
      <w:bodyDiv w:val="1"/>
      <w:marLeft w:val="0"/>
      <w:marRight w:val="0"/>
      <w:marTop w:val="0"/>
      <w:marBottom w:val="0"/>
      <w:divBdr>
        <w:top w:val="none" w:sz="0" w:space="0" w:color="auto"/>
        <w:left w:val="none" w:sz="0" w:space="0" w:color="auto"/>
        <w:bottom w:val="none" w:sz="0" w:space="0" w:color="auto"/>
        <w:right w:val="none" w:sz="0" w:space="0" w:color="auto"/>
      </w:divBdr>
    </w:div>
    <w:div w:id="1890805109">
      <w:bodyDiv w:val="1"/>
      <w:marLeft w:val="0"/>
      <w:marRight w:val="0"/>
      <w:marTop w:val="0"/>
      <w:marBottom w:val="0"/>
      <w:divBdr>
        <w:top w:val="none" w:sz="0" w:space="0" w:color="auto"/>
        <w:left w:val="none" w:sz="0" w:space="0" w:color="auto"/>
        <w:bottom w:val="none" w:sz="0" w:space="0" w:color="auto"/>
        <w:right w:val="none" w:sz="0" w:space="0" w:color="auto"/>
      </w:divBdr>
    </w:div>
    <w:div w:id="193176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3DE81-C5CF-4F90-BB87-57B8A2E98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630</TotalTime>
  <Pages>3</Pages>
  <Words>204</Words>
  <Characters>1163</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dgchoi23</dc:creator>
  <cp:keywords/>
  <dc:description/>
  <cp:lastModifiedBy>dgchoi23</cp:lastModifiedBy>
  <cp:revision>104</cp:revision>
  <cp:lastPrinted>2023-11-07T02:17:00Z</cp:lastPrinted>
  <dcterms:created xsi:type="dcterms:W3CDTF">2024-01-30T05:38:00Z</dcterms:created>
  <dcterms:modified xsi:type="dcterms:W3CDTF">2024-07-02T02:37:00Z</dcterms:modified>
</cp:coreProperties>
</file>